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cs="Arial"/>
          <w:b/>
          <w:bCs/>
          <w:szCs w:val="22"/>
        </w:rPr>
      </w:pPr>
    </w:p>
    <w:p>
      <w:pPr>
        <w:jc w:val="center"/>
        <w:rPr>
          <w:rFonts w:cs="Arial"/>
          <w:b/>
          <w:bCs/>
          <w:szCs w:val="22"/>
        </w:rPr>
      </w:pPr>
    </w:p>
    <w:p>
      <w:pPr>
        <w:jc w:val="center"/>
        <w:rPr>
          <w:rFonts w:cstheme="minorHAnsi"/>
          <w:bCs/>
          <w:szCs w:val="22"/>
        </w:rPr>
      </w:pPr>
      <w:r>
        <w:rPr>
          <w:rFonts w:cstheme="minorHAnsi"/>
          <w:b/>
          <w:bCs/>
          <w:szCs w:val="22"/>
        </w:rPr>
        <w:t>ARRETE DU GOUVERNEMENT DE LA COMMUNAUTE FRANÇAISE FIXANT, POUR LA DIFFUSION EN MODE NUMERIQUE, LA LISTE DES RADIOFREQUENCES UTILISABLES PAR LES RADIOS INDEPENDANTES AINSI QUE LE NOMBRE DE RADIOS EN RESEAU, LEURS ZONES DE SERVICE THEORIQUES ET LES RADIOFREQUENCES UTILISABLES QUI LES COMPOSENT</w:t>
      </w:r>
    </w:p>
    <w:p>
      <w:pPr>
        <w:jc w:val="both"/>
        <w:rPr>
          <w:rFonts w:cstheme="minorHAnsi"/>
          <w:bCs/>
          <w:szCs w:val="22"/>
        </w:rPr>
      </w:pPr>
    </w:p>
    <w:p>
      <w:pPr>
        <w:jc w:val="both"/>
        <w:rPr>
          <w:rFonts w:cstheme="minorHAnsi"/>
          <w:bCs/>
          <w:szCs w:val="22"/>
        </w:rPr>
      </w:pPr>
    </w:p>
    <w:p>
      <w:pPr>
        <w:jc w:val="both"/>
        <w:rPr>
          <w:rFonts w:cstheme="minorHAnsi"/>
          <w:bCs/>
          <w:szCs w:val="22"/>
        </w:rPr>
      </w:pPr>
      <w:r>
        <w:rPr>
          <w:rFonts w:cstheme="minorHAnsi"/>
          <w:bCs/>
          <w:szCs w:val="22"/>
        </w:rPr>
        <w:t>Le Gouvernement de la Communauté française,</w:t>
      </w:r>
    </w:p>
    <w:p>
      <w:pPr>
        <w:jc w:val="both"/>
        <w:rPr>
          <w:rFonts w:cstheme="minorHAnsi"/>
          <w:bCs/>
          <w:szCs w:val="22"/>
        </w:rPr>
      </w:pPr>
    </w:p>
    <w:p>
      <w:pPr>
        <w:jc w:val="both"/>
        <w:rPr>
          <w:rFonts w:cstheme="minorHAnsi"/>
          <w:bCs/>
          <w:szCs w:val="22"/>
        </w:rPr>
      </w:pPr>
      <w:r>
        <w:rPr>
          <w:rFonts w:cstheme="minorHAnsi"/>
          <w:bCs/>
          <w:szCs w:val="22"/>
        </w:rPr>
        <w:t xml:space="preserve">Vu le décret coordonné du 26 mars 2009 sur les services de médias audiovisuels tel que modifié, et plus particulièrement l’article 110 bis </w:t>
      </w:r>
      <w:r>
        <w:rPr>
          <w:rFonts w:cstheme="minorHAnsi"/>
          <w:szCs w:val="22"/>
        </w:rPr>
        <w:t>;</w:t>
      </w:r>
      <w:r>
        <w:rPr>
          <w:rFonts w:cstheme="minorHAnsi"/>
          <w:bCs/>
          <w:szCs w:val="22"/>
        </w:rPr>
        <w:t xml:space="preserve"> </w:t>
      </w:r>
    </w:p>
    <w:p>
      <w:pPr>
        <w:jc w:val="both"/>
        <w:rPr>
          <w:rFonts w:cstheme="minorHAnsi"/>
          <w:bCs/>
          <w:szCs w:val="22"/>
        </w:rPr>
      </w:pPr>
    </w:p>
    <w:p>
      <w:pPr>
        <w:jc w:val="both"/>
        <w:rPr>
          <w:rFonts w:cstheme="minorHAnsi"/>
          <w:bCs/>
          <w:szCs w:val="22"/>
        </w:rPr>
      </w:pPr>
      <w:r>
        <w:rPr>
          <w:rFonts w:cstheme="minorHAnsi"/>
          <w:bCs/>
          <w:szCs w:val="22"/>
        </w:rPr>
        <w:t xml:space="preserve">Vu l’arrêté du Gouvernement de la Communauté française du 17 octobre 2018 fixant une liste de radiofréquences attribuables </w:t>
      </w:r>
      <w:r>
        <w:rPr>
          <w:rFonts w:cstheme="minorHAnsi"/>
          <w:bCs/>
          <w:iCs/>
          <w:szCs w:val="22"/>
        </w:rPr>
        <w:t>pour la diffusion de service sonore en mode numérique par voie hertzienne terrestre ;</w:t>
      </w:r>
    </w:p>
    <w:p>
      <w:pPr>
        <w:jc w:val="both"/>
        <w:rPr>
          <w:rFonts w:cstheme="minorHAnsi"/>
          <w:bCs/>
          <w:szCs w:val="22"/>
        </w:rPr>
      </w:pPr>
    </w:p>
    <w:p>
      <w:pPr>
        <w:jc w:val="both"/>
        <w:rPr>
          <w:rFonts w:cstheme="minorHAnsi"/>
          <w:bCs/>
          <w:szCs w:val="22"/>
        </w:rPr>
      </w:pPr>
      <w:r>
        <w:rPr>
          <w:rFonts w:cstheme="minorHAnsi"/>
          <w:bCs/>
          <w:szCs w:val="22"/>
        </w:rPr>
        <w:t>Vu l’arrêté du Gouvernement de la Communauté française du 21 décembre 2018 fixant, pour la diffusion en mode analogique, la liste des radiofréquences assignables aux radios indépendantes ainsi que le nombre de radios en réseau, leurs zones de service théoriques et les radiofréquences assignables qui les composent ;</w:t>
      </w:r>
    </w:p>
    <w:p>
      <w:pPr>
        <w:pStyle w:val="Paragraphedeliste"/>
        <w:spacing w:after="0"/>
        <w:ind w:left="0"/>
        <w:jc w:val="both"/>
        <w:rPr>
          <w:rFonts w:ascii="Verdana" w:hAnsi="Verdana" w:cstheme="minorHAnsi"/>
          <w:bCs/>
        </w:rPr>
      </w:pPr>
    </w:p>
    <w:p>
      <w:pPr>
        <w:pStyle w:val="Paragraphedeliste"/>
        <w:spacing w:after="0"/>
        <w:ind w:left="0"/>
        <w:jc w:val="both"/>
        <w:rPr>
          <w:rFonts w:ascii="Verdana" w:hAnsi="Verdana" w:cstheme="minorHAnsi"/>
        </w:rPr>
      </w:pPr>
      <w:r>
        <w:rPr>
          <w:rFonts w:ascii="Verdana" w:hAnsi="Verdana" w:cstheme="minorHAnsi"/>
        </w:rPr>
        <w:t>Considérant que la diffusion hertzienne en mode numérique présente de nombreux avantages et qu’elle permet ainsi notamment, en comparaison à la transmission analogique, d’améliorer la diffusion, tant d’un point de vue quantitatif que qualitatif ;</w:t>
      </w:r>
    </w:p>
    <w:p>
      <w:pPr>
        <w:pStyle w:val="Paragraphedeliste"/>
        <w:spacing w:after="0"/>
        <w:ind w:left="0"/>
        <w:jc w:val="both"/>
        <w:rPr>
          <w:rFonts w:ascii="Verdana" w:hAnsi="Verdana" w:cstheme="minorHAnsi"/>
        </w:rPr>
      </w:pPr>
    </w:p>
    <w:p>
      <w:pPr>
        <w:pStyle w:val="Paragraphedeliste"/>
        <w:spacing w:after="0"/>
        <w:ind w:left="0"/>
        <w:jc w:val="both"/>
        <w:rPr>
          <w:rFonts w:ascii="Verdana" w:hAnsi="Verdana" w:cstheme="minorHAnsi"/>
        </w:rPr>
      </w:pPr>
      <w:r>
        <w:rPr>
          <w:rFonts w:ascii="Verdana" w:hAnsi="Verdana" w:cstheme="minorHAnsi"/>
          <w:bCs/>
        </w:rPr>
        <w:t xml:space="preserve">Considérant que pour cette raison, </w:t>
      </w:r>
      <w:r>
        <w:rPr>
          <w:rFonts w:ascii="Verdana" w:hAnsi="Verdana" w:cstheme="minorHAnsi"/>
        </w:rPr>
        <w:t>l’attribution de radiofréquences pour la diffusion hertzienne en mode numérique doit offrir la possibilité, dans la mesure du possible et compte tenu des contraintes techniques, aux services sonores de migrer à terme de la technologie analogique vers la technologie numérique ;</w:t>
      </w:r>
    </w:p>
    <w:p>
      <w:pPr>
        <w:pStyle w:val="Paragraphedeliste"/>
        <w:spacing w:after="0"/>
        <w:ind w:left="0"/>
        <w:jc w:val="both"/>
        <w:rPr>
          <w:rFonts w:ascii="Verdana" w:hAnsi="Verdana" w:cstheme="minorHAnsi"/>
        </w:rPr>
      </w:pPr>
    </w:p>
    <w:p>
      <w:pPr>
        <w:pStyle w:val="Corpsdetexte3"/>
        <w:spacing w:after="0"/>
        <w:jc w:val="both"/>
        <w:rPr>
          <w:rFonts w:cstheme="minorHAnsi"/>
          <w:sz w:val="22"/>
          <w:szCs w:val="22"/>
        </w:rPr>
      </w:pPr>
      <w:r>
        <w:rPr>
          <w:rFonts w:cstheme="minorHAnsi"/>
          <w:sz w:val="22"/>
          <w:szCs w:val="22"/>
        </w:rPr>
        <w:t>Considérant que cette migration, lorsqu’elle est possible, doit pouvoir s’opérer progressivement afin de permettre au public de se familiariser avec cette technologie et surtout d’acquérir des récepteurs adaptés ;</w:t>
      </w:r>
    </w:p>
    <w:p>
      <w:pPr>
        <w:pStyle w:val="Corpsdetexte3"/>
        <w:spacing w:after="0"/>
        <w:jc w:val="both"/>
        <w:rPr>
          <w:rFonts w:cstheme="minorHAnsi"/>
          <w:sz w:val="22"/>
          <w:szCs w:val="22"/>
        </w:rPr>
      </w:pPr>
    </w:p>
    <w:p>
      <w:pPr>
        <w:pStyle w:val="Corpsdetexte3"/>
        <w:spacing w:after="0"/>
        <w:jc w:val="both"/>
        <w:rPr>
          <w:rFonts w:cstheme="minorHAnsi"/>
          <w:sz w:val="22"/>
          <w:szCs w:val="22"/>
        </w:rPr>
      </w:pPr>
      <w:r>
        <w:rPr>
          <w:rFonts w:cstheme="minorHAnsi"/>
          <w:sz w:val="22"/>
          <w:szCs w:val="22"/>
        </w:rPr>
        <w:t>Considérant qu’il faut dès lors permettre une coexistence de diffusion des services sonores en mode numérique et en mode analogique, dite « </w:t>
      </w:r>
      <w:proofErr w:type="spellStart"/>
      <w:r>
        <w:rPr>
          <w:rFonts w:cstheme="minorHAnsi"/>
          <w:sz w:val="22"/>
          <w:szCs w:val="22"/>
        </w:rPr>
        <w:t>simultaneous</w:t>
      </w:r>
      <w:proofErr w:type="spellEnd"/>
      <w:r>
        <w:rPr>
          <w:rFonts w:cstheme="minorHAnsi"/>
          <w:sz w:val="22"/>
          <w:szCs w:val="22"/>
        </w:rPr>
        <w:t xml:space="preserve"> broadcast » ou « </w:t>
      </w:r>
      <w:proofErr w:type="spellStart"/>
      <w:r>
        <w:rPr>
          <w:rFonts w:cstheme="minorHAnsi"/>
          <w:sz w:val="22"/>
          <w:szCs w:val="22"/>
        </w:rPr>
        <w:t>simulcast</w:t>
      </w:r>
      <w:proofErr w:type="spellEnd"/>
      <w:r>
        <w:rPr>
          <w:rFonts w:cstheme="minorHAnsi"/>
          <w:sz w:val="22"/>
          <w:szCs w:val="22"/>
        </w:rPr>
        <w:t> » ;</w:t>
      </w:r>
    </w:p>
    <w:p>
      <w:pPr>
        <w:pStyle w:val="Corpsdetexte3"/>
        <w:spacing w:after="0"/>
        <w:jc w:val="both"/>
        <w:rPr>
          <w:rFonts w:cstheme="minorHAnsi"/>
          <w:sz w:val="22"/>
          <w:szCs w:val="22"/>
        </w:rPr>
      </w:pPr>
    </w:p>
    <w:p>
      <w:pPr>
        <w:pStyle w:val="Corpsdetexte3"/>
        <w:spacing w:after="0"/>
        <w:jc w:val="both"/>
        <w:rPr>
          <w:rFonts w:cstheme="minorHAnsi"/>
          <w:sz w:val="22"/>
          <w:szCs w:val="22"/>
        </w:rPr>
      </w:pPr>
      <w:r>
        <w:rPr>
          <w:rFonts w:cstheme="minorHAnsi"/>
          <w:sz w:val="22"/>
          <w:szCs w:val="22"/>
        </w:rPr>
        <w:t xml:space="preserve">Considérant que pour mettre en œuvre le </w:t>
      </w:r>
      <w:proofErr w:type="spellStart"/>
      <w:r>
        <w:rPr>
          <w:rFonts w:cstheme="minorHAnsi"/>
          <w:sz w:val="22"/>
          <w:szCs w:val="22"/>
        </w:rPr>
        <w:t>simulcast</w:t>
      </w:r>
      <w:proofErr w:type="spellEnd"/>
      <w:r>
        <w:rPr>
          <w:rFonts w:cstheme="minorHAnsi"/>
          <w:sz w:val="22"/>
          <w:szCs w:val="22"/>
        </w:rPr>
        <w:t>, il convient d’adopter une structure du paysage radiophonique numérique qui soit, dans la mesure du possible, comparable à la structure analogique ;</w:t>
      </w:r>
    </w:p>
    <w:p>
      <w:pPr>
        <w:pStyle w:val="Corpsdetexte3"/>
        <w:spacing w:after="0"/>
        <w:jc w:val="both"/>
        <w:rPr>
          <w:rFonts w:cstheme="minorHAnsi"/>
          <w:sz w:val="22"/>
          <w:szCs w:val="22"/>
        </w:rPr>
      </w:pPr>
    </w:p>
    <w:p>
      <w:pPr>
        <w:jc w:val="both"/>
        <w:rPr>
          <w:rFonts w:cstheme="minorHAnsi"/>
          <w:szCs w:val="22"/>
        </w:rPr>
      </w:pPr>
      <w:r>
        <w:rPr>
          <w:rFonts w:cstheme="minorHAnsi"/>
          <w:szCs w:val="22"/>
        </w:rPr>
        <w:t xml:space="preserve">Considérant que l’article 113 bis du décret </w:t>
      </w:r>
      <w:r>
        <w:rPr>
          <w:rFonts w:cstheme="minorHAnsi"/>
          <w:bCs/>
          <w:szCs w:val="22"/>
        </w:rPr>
        <w:t>du 26 mars 2009 sur les services de médias audiovisuels</w:t>
      </w:r>
      <w:r>
        <w:rPr>
          <w:rFonts w:cstheme="minorHAnsi"/>
          <w:szCs w:val="22"/>
        </w:rPr>
        <w:t xml:space="preserve"> inséré par le décret du 14 juin 2018 a pour objectif d’offrir la possibilité au Gouvernement de lancer une procédure d’appel d’offre unique aux fins d’attribuer aux candidats tant des radiofréquences numériques qu’analogiques ;</w:t>
      </w:r>
    </w:p>
    <w:p>
      <w:pPr>
        <w:jc w:val="both"/>
        <w:rPr>
          <w:rFonts w:cstheme="minorHAnsi"/>
          <w:szCs w:val="22"/>
        </w:rPr>
      </w:pPr>
    </w:p>
    <w:p>
      <w:pPr>
        <w:jc w:val="both"/>
        <w:rPr>
          <w:rFonts w:cstheme="minorHAnsi"/>
          <w:szCs w:val="22"/>
        </w:rPr>
      </w:pPr>
      <w:r>
        <w:rPr>
          <w:rFonts w:cstheme="minorHAnsi"/>
          <w:szCs w:val="22"/>
        </w:rPr>
        <w:t>Considérant que les contraintes techniques ne permettent pas, dans certains cas, une correspondance complète des zones de services théoriques pour les deux modes de diffusion ;</w:t>
      </w:r>
    </w:p>
    <w:p>
      <w:pPr>
        <w:jc w:val="both"/>
        <w:rPr>
          <w:rFonts w:cstheme="minorHAnsi"/>
          <w:szCs w:val="22"/>
        </w:rPr>
      </w:pPr>
    </w:p>
    <w:p>
      <w:pPr>
        <w:jc w:val="both"/>
        <w:rPr>
          <w:rFonts w:cstheme="minorHAnsi"/>
          <w:szCs w:val="22"/>
        </w:rPr>
      </w:pPr>
    </w:p>
    <w:p>
      <w:pPr>
        <w:jc w:val="both"/>
        <w:rPr>
          <w:rFonts w:cstheme="minorHAnsi"/>
          <w:szCs w:val="22"/>
        </w:rPr>
      </w:pPr>
      <w:r>
        <w:rPr>
          <w:rFonts w:cstheme="minorHAnsi"/>
          <w:szCs w:val="22"/>
        </w:rPr>
        <w:lastRenderedPageBreak/>
        <w:t>Considérant que pour les radios en réseau, il est techniquement possible, en mode numérique, de couvrir une zone théorique correspondant, a minima, à la zone de service théorique analogique ;</w:t>
      </w:r>
    </w:p>
    <w:p>
      <w:pPr>
        <w:jc w:val="both"/>
        <w:rPr>
          <w:rFonts w:cstheme="minorHAnsi"/>
          <w:szCs w:val="22"/>
        </w:rPr>
      </w:pPr>
    </w:p>
    <w:p>
      <w:pPr>
        <w:jc w:val="both"/>
        <w:rPr>
          <w:rFonts w:cstheme="minorHAnsi"/>
          <w:szCs w:val="22"/>
        </w:rPr>
      </w:pPr>
      <w:r>
        <w:rPr>
          <w:rFonts w:cstheme="minorHAnsi"/>
          <w:szCs w:val="22"/>
        </w:rPr>
        <w:t xml:space="preserve">Considérant dans ce cadre que les réseaux de radiofréquences analogiques à couverture urbaine pourront avoir une correspondance numérique à couverture communautaire ;  </w:t>
      </w:r>
    </w:p>
    <w:p>
      <w:pPr>
        <w:jc w:val="both"/>
        <w:rPr>
          <w:rFonts w:cstheme="minorHAnsi"/>
          <w:szCs w:val="22"/>
        </w:rPr>
      </w:pPr>
    </w:p>
    <w:p>
      <w:pPr>
        <w:jc w:val="both"/>
        <w:rPr>
          <w:rFonts w:cstheme="minorHAnsi"/>
          <w:szCs w:val="22"/>
        </w:rPr>
      </w:pPr>
      <w:r>
        <w:rPr>
          <w:rFonts w:cstheme="minorHAnsi"/>
          <w:szCs w:val="22"/>
        </w:rPr>
        <w:t xml:space="preserve">Considérant que la technologie numérique permet par ailleurs la diffusion d’un plus grand nombre de radios en réseau ; </w:t>
      </w:r>
    </w:p>
    <w:p>
      <w:pPr>
        <w:jc w:val="both"/>
        <w:rPr>
          <w:rFonts w:cstheme="minorHAnsi"/>
          <w:szCs w:val="22"/>
        </w:rPr>
      </w:pPr>
    </w:p>
    <w:p>
      <w:pPr>
        <w:jc w:val="both"/>
        <w:rPr>
          <w:rFonts w:cstheme="minorHAnsi"/>
          <w:bCs/>
          <w:szCs w:val="22"/>
        </w:rPr>
      </w:pPr>
      <w:r>
        <w:rPr>
          <w:rFonts w:cstheme="minorHAnsi"/>
          <w:bCs/>
          <w:szCs w:val="22"/>
        </w:rPr>
        <w:t>Considérant dès lors qu’il est possible d’utiliser deux réseaux de radiofréquences (multiplex) pour la diffusion de :</w:t>
      </w:r>
    </w:p>
    <w:p>
      <w:pPr>
        <w:pStyle w:val="Paragraphedeliste"/>
        <w:numPr>
          <w:ilvl w:val="0"/>
          <w:numId w:val="11"/>
        </w:numPr>
        <w:spacing w:after="0"/>
        <w:ind w:left="0" w:firstLine="0"/>
        <w:jc w:val="both"/>
        <w:rPr>
          <w:rFonts w:ascii="Verdana" w:hAnsi="Verdana" w:cstheme="minorHAnsi"/>
          <w:bCs/>
        </w:rPr>
      </w:pPr>
      <w:r>
        <w:rPr>
          <w:rFonts w:ascii="Verdana" w:hAnsi="Verdana" w:cstheme="minorHAnsi"/>
          <w:bCs/>
        </w:rPr>
        <w:t>Onze radios en réseau à couverture théorique communautaire (avec une capacité de 96 kbps par radio) ;</w:t>
      </w:r>
    </w:p>
    <w:p>
      <w:pPr>
        <w:pStyle w:val="Paragraphedeliste"/>
        <w:numPr>
          <w:ilvl w:val="0"/>
          <w:numId w:val="11"/>
        </w:numPr>
        <w:spacing w:after="0"/>
        <w:ind w:left="0" w:firstLine="0"/>
        <w:jc w:val="both"/>
        <w:rPr>
          <w:rFonts w:ascii="Verdana" w:hAnsi="Verdana" w:cstheme="minorHAnsi"/>
          <w:bCs/>
        </w:rPr>
      </w:pPr>
      <w:r>
        <w:rPr>
          <w:rFonts w:ascii="Verdana" w:hAnsi="Verdana" w:cstheme="minorHAnsi"/>
          <w:bCs/>
        </w:rPr>
        <w:t xml:space="preserve">Quatre radios en réseau à couverture théorique provinciale ou </w:t>
      </w:r>
      <w:proofErr w:type="spellStart"/>
      <w:r>
        <w:rPr>
          <w:rFonts w:ascii="Verdana" w:hAnsi="Verdana" w:cstheme="minorHAnsi"/>
          <w:bCs/>
        </w:rPr>
        <w:t>pluriprovinciale</w:t>
      </w:r>
      <w:proofErr w:type="spellEnd"/>
      <w:r>
        <w:rPr>
          <w:rFonts w:ascii="Verdana" w:hAnsi="Verdana" w:cstheme="minorHAnsi"/>
          <w:bCs/>
        </w:rPr>
        <w:t xml:space="preserve"> (avec une capacité de 96 kbps par radio) ;</w:t>
      </w:r>
    </w:p>
    <w:p>
      <w:pPr>
        <w:pStyle w:val="Paragraphedeliste"/>
        <w:spacing w:after="0"/>
        <w:ind w:left="0"/>
        <w:jc w:val="both"/>
        <w:rPr>
          <w:rFonts w:ascii="Verdana" w:hAnsi="Verdana" w:cstheme="minorHAnsi"/>
        </w:rPr>
      </w:pPr>
    </w:p>
    <w:p>
      <w:pPr>
        <w:pStyle w:val="Paragraphedeliste"/>
        <w:spacing w:after="0"/>
        <w:ind w:left="0"/>
        <w:jc w:val="both"/>
        <w:rPr>
          <w:rFonts w:ascii="Verdana" w:hAnsi="Verdana" w:cstheme="minorHAnsi"/>
        </w:rPr>
      </w:pPr>
      <w:r>
        <w:rPr>
          <w:rFonts w:ascii="Verdana" w:hAnsi="Verdana" w:cstheme="minorHAnsi"/>
        </w:rPr>
        <w:t xml:space="preserve">Considérant que la diffusion hertzienne en mode numérique est une technologie prédestinée à couvrir des zones relativement étendues avec un nombre limité de radiofréquences et que, conséquemment, la possibilité de constituer un maillage d’émetteurs à couverture locale est relativement limitée ;  </w:t>
      </w:r>
    </w:p>
    <w:p>
      <w:pPr>
        <w:jc w:val="both"/>
        <w:rPr>
          <w:rFonts w:cstheme="minorHAnsi"/>
          <w:szCs w:val="22"/>
        </w:rPr>
      </w:pPr>
    </w:p>
    <w:p>
      <w:pPr>
        <w:jc w:val="both"/>
        <w:rPr>
          <w:rFonts w:cstheme="minorHAnsi"/>
          <w:szCs w:val="22"/>
        </w:rPr>
      </w:pPr>
      <w:r>
        <w:rPr>
          <w:rFonts w:cstheme="minorHAnsi"/>
          <w:szCs w:val="22"/>
        </w:rPr>
        <w:t>Considérant en conséquence que l’objectif de correspondance minimale entre les couvertures analogiques et numériques n’est pas totalement réalisable pour les radios indépendantes ;</w:t>
      </w:r>
    </w:p>
    <w:p>
      <w:pPr>
        <w:jc w:val="both"/>
        <w:rPr>
          <w:rFonts w:cstheme="minorHAnsi"/>
          <w:szCs w:val="22"/>
        </w:rPr>
      </w:pPr>
    </w:p>
    <w:p>
      <w:pPr>
        <w:jc w:val="both"/>
        <w:rPr>
          <w:rFonts w:cstheme="minorHAnsi"/>
          <w:szCs w:val="22"/>
        </w:rPr>
      </w:pPr>
      <w:r>
        <w:rPr>
          <w:rFonts w:cstheme="minorHAnsi"/>
          <w:szCs w:val="22"/>
        </w:rPr>
        <w:t>Considérant néanmoins qu’il est possible d’utiliser et subdiviser certaines radiofréquences pour la diffusion hertzienne numérique à des fins de diffusion restreinte et qu’il est ainsi envisageable d’installer plusieurs multiplex locaux au départ desquels plusieurs radios indépendantes pourraient être diffusées ;</w:t>
      </w:r>
    </w:p>
    <w:p>
      <w:pPr>
        <w:jc w:val="both"/>
        <w:rPr>
          <w:rFonts w:cstheme="minorHAnsi"/>
          <w:szCs w:val="22"/>
        </w:rPr>
      </w:pPr>
    </w:p>
    <w:p>
      <w:pPr>
        <w:jc w:val="both"/>
        <w:rPr>
          <w:rFonts w:cstheme="minorHAnsi"/>
          <w:szCs w:val="22"/>
        </w:rPr>
      </w:pPr>
      <w:r>
        <w:rPr>
          <w:rFonts w:cstheme="minorHAnsi"/>
          <w:szCs w:val="22"/>
        </w:rPr>
        <w:t>Considérant que pour ce faire, il a été tenu compte, autant qu’il en a été possible, des caractéristiques géographiques des radiofréquences pour la diffusion hertzienne analogique dont disposent actuellement les radios indépendantes ;</w:t>
      </w:r>
    </w:p>
    <w:p>
      <w:pPr>
        <w:jc w:val="both"/>
        <w:rPr>
          <w:rFonts w:cstheme="minorHAnsi"/>
          <w:szCs w:val="22"/>
        </w:rPr>
      </w:pPr>
    </w:p>
    <w:p>
      <w:pPr>
        <w:jc w:val="both"/>
        <w:rPr>
          <w:rFonts w:cstheme="minorHAnsi"/>
          <w:bCs/>
          <w:szCs w:val="22"/>
        </w:rPr>
      </w:pPr>
      <w:r>
        <w:rPr>
          <w:rFonts w:cstheme="minorHAnsi"/>
          <w:bCs/>
          <w:szCs w:val="22"/>
        </w:rPr>
        <w:t>Considérant qu’il est dès lors possible de prévoir pour les radios indépendantes 12 multiplex permettant au maximum d’accueillir chacun 18 radios indépendantes (avec une capacité de minimum 64 kbps par radio) ;</w:t>
      </w:r>
    </w:p>
    <w:p>
      <w:pPr>
        <w:jc w:val="both"/>
        <w:rPr>
          <w:rFonts w:cstheme="minorHAnsi"/>
          <w:b/>
          <w:bCs/>
          <w:szCs w:val="22"/>
        </w:rPr>
      </w:pPr>
    </w:p>
    <w:p>
      <w:pPr>
        <w:jc w:val="both"/>
        <w:rPr>
          <w:rFonts w:cstheme="minorHAnsi"/>
          <w:szCs w:val="22"/>
        </w:rPr>
      </w:pPr>
      <w:r>
        <w:rPr>
          <w:rFonts w:cstheme="minorHAnsi"/>
          <w:szCs w:val="22"/>
        </w:rPr>
        <w:t xml:space="preserve">Vu les réponses apportées aux consultations publiques réalisées sur la période du 11 juillet 2018 au 30 août 2018 et sur la période du 21 novembre 2018 au 20 décembre 2018 </w:t>
      </w:r>
      <w:bookmarkStart w:id="0" w:name="_GoBack"/>
      <w:bookmarkEnd w:id="0"/>
      <w:r>
        <w:rPr>
          <w:rFonts w:cstheme="minorHAnsi"/>
          <w:szCs w:val="22"/>
        </w:rPr>
        <w:t xml:space="preserve">; </w:t>
      </w:r>
    </w:p>
    <w:p>
      <w:pPr>
        <w:jc w:val="both"/>
        <w:rPr>
          <w:rFonts w:cstheme="minorHAnsi"/>
          <w:szCs w:val="22"/>
        </w:rPr>
      </w:pPr>
    </w:p>
    <w:p>
      <w:pPr>
        <w:jc w:val="both"/>
        <w:rPr>
          <w:rFonts w:cstheme="minorHAnsi"/>
          <w:szCs w:val="22"/>
        </w:rPr>
      </w:pPr>
      <w:r>
        <w:rPr>
          <w:rFonts w:cstheme="minorHAnsi"/>
          <w:szCs w:val="22"/>
        </w:rPr>
        <w:t>Vu l’avis n° 4/2018 du Collège d’avis du Conseil supérieur de l’audiovisuel donné le 18 septembre 2018 ;</w:t>
      </w:r>
    </w:p>
    <w:p>
      <w:pPr>
        <w:jc w:val="both"/>
        <w:rPr>
          <w:rFonts w:cstheme="minorHAnsi"/>
          <w:szCs w:val="22"/>
        </w:rPr>
      </w:pPr>
    </w:p>
    <w:p>
      <w:pPr>
        <w:jc w:val="both"/>
        <w:rPr>
          <w:rFonts w:cstheme="minorHAnsi"/>
          <w:szCs w:val="22"/>
        </w:rPr>
      </w:pPr>
      <w:r>
        <w:rPr>
          <w:rFonts w:cstheme="minorHAnsi"/>
          <w:szCs w:val="22"/>
        </w:rPr>
        <w:t>Vu l'avis de l'Inspecteur des Finances, donné le 11 octobre 2018 ;</w:t>
      </w:r>
    </w:p>
    <w:p>
      <w:pPr>
        <w:jc w:val="both"/>
        <w:rPr>
          <w:rFonts w:cstheme="minorHAnsi"/>
          <w:szCs w:val="22"/>
        </w:rPr>
      </w:pPr>
    </w:p>
    <w:p>
      <w:pPr>
        <w:jc w:val="both"/>
        <w:rPr>
          <w:rFonts w:cstheme="minorHAnsi"/>
          <w:szCs w:val="22"/>
        </w:rPr>
      </w:pPr>
      <w:r>
        <w:rPr>
          <w:rFonts w:cstheme="minorHAnsi"/>
          <w:szCs w:val="22"/>
        </w:rPr>
        <w:t>Vu l'accord du Ministre du Budget, donné le 17 octobre 2018 ;</w:t>
      </w:r>
    </w:p>
    <w:p>
      <w:pPr>
        <w:jc w:val="both"/>
        <w:rPr>
          <w:rFonts w:cstheme="minorHAnsi"/>
          <w:szCs w:val="22"/>
        </w:rPr>
      </w:pPr>
    </w:p>
    <w:p>
      <w:pPr>
        <w:jc w:val="both"/>
        <w:rPr>
          <w:rFonts w:cstheme="minorHAnsi"/>
          <w:szCs w:val="22"/>
        </w:rPr>
      </w:pPr>
      <w:r>
        <w:rPr>
          <w:rFonts w:cstheme="minorHAnsi"/>
          <w:szCs w:val="22"/>
        </w:rPr>
        <w:t>Vu l</w:t>
      </w:r>
      <w:r>
        <w:rPr>
          <w:rFonts w:cstheme="minorHAnsi"/>
          <w:szCs w:val="22"/>
          <w:lang w:val="fr-BE"/>
        </w:rPr>
        <w:t>’</w:t>
      </w:r>
      <w:r>
        <w:rPr>
          <w:rFonts w:cstheme="minorHAnsi"/>
          <w:szCs w:val="22"/>
        </w:rPr>
        <w:t>avis 64/713/4 du Conseil d</w:t>
      </w:r>
      <w:r>
        <w:rPr>
          <w:rFonts w:cstheme="minorHAnsi"/>
          <w:szCs w:val="22"/>
          <w:lang w:val="fr-BE"/>
        </w:rPr>
        <w:t>’</w:t>
      </w:r>
      <w:r>
        <w:rPr>
          <w:rFonts w:cstheme="minorHAnsi"/>
          <w:szCs w:val="22"/>
        </w:rPr>
        <w:t>Etat, donné le 3 décembre 2018, en application de l’article 84, §1</w:t>
      </w:r>
      <w:r>
        <w:rPr>
          <w:rFonts w:cstheme="minorHAnsi"/>
          <w:szCs w:val="22"/>
          <w:vertAlign w:val="superscript"/>
        </w:rPr>
        <w:t>er</w:t>
      </w:r>
      <w:r>
        <w:rPr>
          <w:rFonts w:cstheme="minorHAnsi"/>
          <w:szCs w:val="22"/>
        </w:rPr>
        <w:t>, alinéa 1, 2°, des lois sur le Conseil d’Etat, coordonnés le 12 janvier 1973 ;</w:t>
      </w:r>
    </w:p>
    <w:p>
      <w:pPr>
        <w:jc w:val="both"/>
        <w:rPr>
          <w:rFonts w:cstheme="minorHAnsi"/>
          <w:szCs w:val="22"/>
        </w:rPr>
      </w:pPr>
    </w:p>
    <w:p>
      <w:pPr>
        <w:jc w:val="both"/>
        <w:rPr>
          <w:rFonts w:cstheme="minorHAnsi"/>
          <w:szCs w:val="22"/>
        </w:rPr>
      </w:pPr>
      <w:r>
        <w:rPr>
          <w:rFonts w:cstheme="minorHAnsi"/>
          <w:szCs w:val="22"/>
        </w:rPr>
        <w:lastRenderedPageBreak/>
        <w:t>Sur proposition du Ministre de l’Enseignement supérieur, de la Recherche et des Médias;</w:t>
      </w:r>
    </w:p>
    <w:p>
      <w:pPr>
        <w:jc w:val="both"/>
        <w:rPr>
          <w:rFonts w:cstheme="minorHAnsi"/>
          <w:szCs w:val="22"/>
        </w:rPr>
      </w:pPr>
    </w:p>
    <w:p>
      <w:pPr>
        <w:jc w:val="both"/>
        <w:rPr>
          <w:rFonts w:cstheme="minorHAnsi"/>
          <w:szCs w:val="22"/>
        </w:rPr>
      </w:pPr>
      <w:r>
        <w:rPr>
          <w:rFonts w:cstheme="minorHAnsi"/>
          <w:szCs w:val="22"/>
        </w:rPr>
        <w:t>Après délibération,</w:t>
      </w:r>
    </w:p>
    <w:p>
      <w:pPr>
        <w:jc w:val="both"/>
        <w:rPr>
          <w:rFonts w:cstheme="minorHAnsi"/>
          <w:bCs/>
          <w:szCs w:val="22"/>
        </w:rPr>
      </w:pPr>
    </w:p>
    <w:p>
      <w:pPr>
        <w:jc w:val="both"/>
        <w:rPr>
          <w:rFonts w:cstheme="minorHAnsi"/>
          <w:bCs/>
          <w:szCs w:val="22"/>
        </w:rPr>
      </w:pPr>
    </w:p>
    <w:p>
      <w:pPr>
        <w:jc w:val="center"/>
        <w:rPr>
          <w:rFonts w:cstheme="minorHAnsi"/>
          <w:bCs/>
          <w:szCs w:val="22"/>
          <w:lang w:val="fr-BE"/>
        </w:rPr>
      </w:pPr>
      <w:r>
        <w:rPr>
          <w:rFonts w:cstheme="minorHAnsi"/>
          <w:bCs/>
          <w:szCs w:val="22"/>
          <w:lang w:val="fr-BE"/>
        </w:rPr>
        <w:t>Arrête :</w:t>
      </w:r>
    </w:p>
    <w:p>
      <w:pPr>
        <w:jc w:val="both"/>
        <w:rPr>
          <w:rFonts w:cstheme="minorHAnsi"/>
          <w:bCs/>
          <w:szCs w:val="22"/>
          <w:lang w:val="fr-BE"/>
        </w:rPr>
      </w:pPr>
    </w:p>
    <w:p>
      <w:pPr>
        <w:jc w:val="both"/>
        <w:rPr>
          <w:rFonts w:cstheme="minorHAnsi"/>
          <w:b/>
          <w:bCs/>
          <w:szCs w:val="22"/>
        </w:rPr>
      </w:pPr>
    </w:p>
    <w:p>
      <w:pPr>
        <w:jc w:val="both"/>
        <w:rPr>
          <w:rFonts w:cstheme="minorHAnsi"/>
          <w:bCs/>
          <w:szCs w:val="22"/>
        </w:rPr>
      </w:pPr>
      <w:r>
        <w:rPr>
          <w:rFonts w:cstheme="minorHAnsi"/>
          <w:b/>
          <w:bCs/>
          <w:szCs w:val="22"/>
        </w:rPr>
        <w:t xml:space="preserve">Article 1er. </w:t>
      </w:r>
      <w:r>
        <w:rPr>
          <w:rFonts w:cstheme="minorHAnsi"/>
          <w:bCs/>
          <w:szCs w:val="22"/>
        </w:rPr>
        <w:t>Les multiplex utilisables par les radios indépendantes figurent à l’annexe 1 du présent arrêté. Chaque radio indépendante peut disposer d’une capacité d'utilisation d’au moins 64 kbps sur un de ces multiplex.</w:t>
      </w:r>
    </w:p>
    <w:p>
      <w:pPr>
        <w:jc w:val="both"/>
        <w:rPr>
          <w:rFonts w:cstheme="minorHAnsi"/>
          <w:bCs/>
          <w:szCs w:val="22"/>
        </w:rPr>
      </w:pPr>
    </w:p>
    <w:p>
      <w:pPr>
        <w:jc w:val="both"/>
        <w:rPr>
          <w:rFonts w:cstheme="minorHAnsi"/>
          <w:bCs/>
          <w:szCs w:val="22"/>
        </w:rPr>
      </w:pPr>
      <w:r>
        <w:rPr>
          <w:rFonts w:cstheme="minorHAnsi"/>
          <w:b/>
          <w:bCs/>
          <w:szCs w:val="22"/>
        </w:rPr>
        <w:t xml:space="preserve">Art. 2. </w:t>
      </w:r>
      <w:r>
        <w:rPr>
          <w:rFonts w:cstheme="minorHAnsi"/>
          <w:bCs/>
          <w:szCs w:val="22"/>
        </w:rPr>
        <w:t xml:space="preserve">Les multiplex utilisables par des radios en réseau ayant une zone de service théorique couvrant la région de langue française et la région bilingue de Bruxelles-Capitale, ci-après dénommées radios en réseau communautaires, figurent aux annexes 2 et 3 du présent arrêté. </w:t>
      </w:r>
    </w:p>
    <w:p>
      <w:pPr>
        <w:jc w:val="both"/>
        <w:rPr>
          <w:rFonts w:cstheme="minorHAnsi"/>
          <w:bCs/>
          <w:szCs w:val="22"/>
        </w:rPr>
      </w:pPr>
    </w:p>
    <w:p>
      <w:pPr>
        <w:jc w:val="both"/>
        <w:rPr>
          <w:rFonts w:cstheme="minorHAnsi"/>
          <w:bCs/>
          <w:szCs w:val="22"/>
        </w:rPr>
      </w:pPr>
      <w:r>
        <w:rPr>
          <w:rFonts w:cstheme="minorHAnsi"/>
          <w:bCs/>
          <w:szCs w:val="22"/>
        </w:rPr>
        <w:t>Au total, 11 radios en réseau communautaires peuvent disposer d’une capacité d'utilisation sur un de ces multiplex :</w:t>
      </w:r>
    </w:p>
    <w:p>
      <w:pPr>
        <w:jc w:val="both"/>
        <w:rPr>
          <w:rFonts w:cstheme="minorHAnsi"/>
          <w:bCs/>
          <w:szCs w:val="22"/>
        </w:rPr>
      </w:pPr>
    </w:p>
    <w:p>
      <w:pPr>
        <w:numPr>
          <w:ilvl w:val="0"/>
          <w:numId w:val="11"/>
        </w:numPr>
        <w:ind w:left="0" w:firstLine="0"/>
        <w:jc w:val="both"/>
        <w:rPr>
          <w:rFonts w:cstheme="minorHAnsi"/>
          <w:bCs/>
          <w:szCs w:val="22"/>
        </w:rPr>
      </w:pPr>
      <w:r>
        <w:rPr>
          <w:rFonts w:cstheme="minorHAnsi"/>
          <w:bCs/>
          <w:szCs w:val="22"/>
        </w:rPr>
        <w:t>« C1 » sur le multiplex de l’annexe 2 avec une capacité d'utilisation de 96 kbps ;</w:t>
      </w:r>
    </w:p>
    <w:p>
      <w:pPr>
        <w:numPr>
          <w:ilvl w:val="0"/>
          <w:numId w:val="11"/>
        </w:numPr>
        <w:ind w:left="0" w:firstLine="0"/>
        <w:jc w:val="both"/>
        <w:rPr>
          <w:rFonts w:cstheme="minorHAnsi"/>
          <w:bCs/>
          <w:szCs w:val="22"/>
        </w:rPr>
      </w:pPr>
      <w:r>
        <w:rPr>
          <w:rFonts w:cstheme="minorHAnsi"/>
          <w:bCs/>
          <w:szCs w:val="22"/>
        </w:rPr>
        <w:t>« C2 » sur le multiplex de l’annexe 2 avec une capacité d'utilisation de 96 kbps ;</w:t>
      </w:r>
    </w:p>
    <w:p>
      <w:pPr>
        <w:numPr>
          <w:ilvl w:val="0"/>
          <w:numId w:val="11"/>
        </w:numPr>
        <w:ind w:left="0" w:firstLine="0"/>
        <w:jc w:val="both"/>
        <w:rPr>
          <w:rFonts w:cstheme="minorHAnsi"/>
          <w:bCs/>
          <w:szCs w:val="22"/>
        </w:rPr>
      </w:pPr>
      <w:r>
        <w:rPr>
          <w:rFonts w:cstheme="minorHAnsi"/>
          <w:bCs/>
          <w:szCs w:val="22"/>
        </w:rPr>
        <w:t>« C3 » sur le multiplex de l’annexe 2 avec une capacité d'utilisation de 96 kbps ;</w:t>
      </w:r>
    </w:p>
    <w:p>
      <w:pPr>
        <w:numPr>
          <w:ilvl w:val="0"/>
          <w:numId w:val="11"/>
        </w:numPr>
        <w:ind w:left="0" w:firstLine="0"/>
        <w:jc w:val="both"/>
        <w:rPr>
          <w:rFonts w:cstheme="minorHAnsi"/>
          <w:bCs/>
          <w:szCs w:val="22"/>
        </w:rPr>
      </w:pPr>
      <w:r>
        <w:rPr>
          <w:rFonts w:cstheme="minorHAnsi"/>
          <w:bCs/>
          <w:szCs w:val="22"/>
        </w:rPr>
        <w:t>« C4 » sur le multiplex de l’annexe 2 avec une capacité d'utilisation de 96 kbps ;</w:t>
      </w:r>
    </w:p>
    <w:p>
      <w:pPr>
        <w:numPr>
          <w:ilvl w:val="0"/>
          <w:numId w:val="11"/>
        </w:numPr>
        <w:ind w:left="0" w:firstLine="0"/>
        <w:jc w:val="both"/>
        <w:rPr>
          <w:rFonts w:cstheme="minorHAnsi"/>
          <w:bCs/>
          <w:szCs w:val="22"/>
        </w:rPr>
      </w:pPr>
      <w:r>
        <w:rPr>
          <w:rFonts w:cstheme="minorHAnsi"/>
          <w:bCs/>
          <w:szCs w:val="22"/>
        </w:rPr>
        <w:t>« C5 » sur le multiplex de l’annexe 3 avec une capacité d'utilisation de 96 kbps ;</w:t>
      </w:r>
    </w:p>
    <w:p>
      <w:pPr>
        <w:numPr>
          <w:ilvl w:val="0"/>
          <w:numId w:val="11"/>
        </w:numPr>
        <w:ind w:left="0" w:firstLine="0"/>
        <w:jc w:val="both"/>
        <w:rPr>
          <w:rFonts w:cstheme="minorHAnsi"/>
          <w:bCs/>
          <w:szCs w:val="22"/>
        </w:rPr>
      </w:pPr>
      <w:r>
        <w:rPr>
          <w:rFonts w:cstheme="minorHAnsi"/>
          <w:bCs/>
          <w:szCs w:val="22"/>
        </w:rPr>
        <w:t>« C6 » sur le multiplex de l’annexe 3 avec une capacité d'utilisation de 96 kbps ;</w:t>
      </w:r>
    </w:p>
    <w:p>
      <w:pPr>
        <w:numPr>
          <w:ilvl w:val="0"/>
          <w:numId w:val="11"/>
        </w:numPr>
        <w:ind w:left="0" w:firstLine="0"/>
        <w:jc w:val="both"/>
        <w:rPr>
          <w:rFonts w:cstheme="minorHAnsi"/>
          <w:bCs/>
          <w:szCs w:val="22"/>
        </w:rPr>
      </w:pPr>
      <w:r>
        <w:rPr>
          <w:rFonts w:cstheme="minorHAnsi"/>
          <w:bCs/>
          <w:szCs w:val="22"/>
        </w:rPr>
        <w:t>« C7 » sur le multiplex de l’annexe 2 avec une capacité d'utilisation de 96 kbps ;</w:t>
      </w:r>
    </w:p>
    <w:p>
      <w:pPr>
        <w:numPr>
          <w:ilvl w:val="0"/>
          <w:numId w:val="11"/>
        </w:numPr>
        <w:ind w:left="0" w:firstLine="0"/>
        <w:jc w:val="both"/>
        <w:rPr>
          <w:rFonts w:cstheme="minorHAnsi"/>
          <w:bCs/>
          <w:szCs w:val="22"/>
        </w:rPr>
      </w:pPr>
      <w:r>
        <w:rPr>
          <w:rFonts w:cstheme="minorHAnsi"/>
          <w:bCs/>
          <w:szCs w:val="22"/>
        </w:rPr>
        <w:t>« C8 » sur le multiplex de l’annexe 2 avec une capacité d'utilisation de 96 kbps ;</w:t>
      </w:r>
    </w:p>
    <w:p>
      <w:pPr>
        <w:numPr>
          <w:ilvl w:val="0"/>
          <w:numId w:val="11"/>
        </w:numPr>
        <w:ind w:left="0" w:firstLine="0"/>
        <w:jc w:val="both"/>
        <w:rPr>
          <w:rFonts w:cstheme="minorHAnsi"/>
          <w:bCs/>
          <w:szCs w:val="22"/>
        </w:rPr>
      </w:pPr>
      <w:r>
        <w:rPr>
          <w:rFonts w:cstheme="minorHAnsi"/>
          <w:bCs/>
          <w:szCs w:val="22"/>
        </w:rPr>
        <w:t>« C9 » sur le multiplex de l’annexe 3 avec une capacité d'utilisation de 96 kbps ;</w:t>
      </w:r>
    </w:p>
    <w:p>
      <w:pPr>
        <w:numPr>
          <w:ilvl w:val="0"/>
          <w:numId w:val="11"/>
        </w:numPr>
        <w:ind w:left="0" w:firstLine="0"/>
        <w:jc w:val="both"/>
        <w:rPr>
          <w:rFonts w:cstheme="minorHAnsi"/>
          <w:bCs/>
          <w:szCs w:val="22"/>
        </w:rPr>
      </w:pPr>
      <w:r>
        <w:rPr>
          <w:rFonts w:cstheme="minorHAnsi"/>
          <w:bCs/>
          <w:szCs w:val="22"/>
        </w:rPr>
        <w:t>« C10 » sur le multiplex de l’annexe 3 avec une capacité d'utilisation de 96 kbps ;</w:t>
      </w:r>
    </w:p>
    <w:p>
      <w:pPr>
        <w:numPr>
          <w:ilvl w:val="0"/>
          <w:numId w:val="11"/>
        </w:numPr>
        <w:ind w:left="0" w:firstLine="0"/>
        <w:jc w:val="both"/>
        <w:rPr>
          <w:rFonts w:cstheme="minorHAnsi"/>
          <w:bCs/>
          <w:szCs w:val="22"/>
        </w:rPr>
      </w:pPr>
      <w:r>
        <w:rPr>
          <w:rFonts w:cstheme="minorHAnsi"/>
          <w:bCs/>
          <w:szCs w:val="22"/>
        </w:rPr>
        <w:t>« C11 » sur le multiplex de l’annexe 3 avec une capacité d'utilisation de 96 kbps.</w:t>
      </w:r>
    </w:p>
    <w:p>
      <w:pPr>
        <w:jc w:val="both"/>
        <w:rPr>
          <w:rFonts w:cstheme="minorHAnsi"/>
          <w:bCs/>
          <w:szCs w:val="22"/>
        </w:rPr>
      </w:pPr>
    </w:p>
    <w:p>
      <w:pPr>
        <w:jc w:val="both"/>
        <w:rPr>
          <w:rFonts w:cstheme="minorHAnsi"/>
          <w:bCs/>
          <w:szCs w:val="22"/>
        </w:rPr>
      </w:pPr>
      <w:r>
        <w:rPr>
          <w:rFonts w:cstheme="minorHAnsi"/>
          <w:b/>
          <w:bCs/>
          <w:szCs w:val="22"/>
        </w:rPr>
        <w:t xml:space="preserve">Art. 3. </w:t>
      </w:r>
      <w:r>
        <w:rPr>
          <w:rFonts w:cstheme="minorHAnsi"/>
          <w:bCs/>
          <w:szCs w:val="22"/>
        </w:rPr>
        <w:t xml:space="preserve">Le multiplex de l’annexe 3 du présent arrêté est également utilisable de façon géographiquement partagée par 4 radios en réseau provinciales ou </w:t>
      </w:r>
      <w:proofErr w:type="spellStart"/>
      <w:r>
        <w:rPr>
          <w:rFonts w:cstheme="minorHAnsi"/>
          <w:bCs/>
          <w:szCs w:val="22"/>
        </w:rPr>
        <w:t>pluriprovinciales</w:t>
      </w:r>
      <w:proofErr w:type="spellEnd"/>
      <w:r>
        <w:rPr>
          <w:rFonts w:cstheme="minorHAnsi"/>
          <w:bCs/>
          <w:szCs w:val="22"/>
        </w:rPr>
        <w:t xml:space="preserve"> ayant une zone de service théorique couvrant :</w:t>
      </w:r>
    </w:p>
    <w:p>
      <w:pPr>
        <w:jc w:val="both"/>
        <w:rPr>
          <w:rFonts w:cstheme="minorHAnsi"/>
          <w:bCs/>
          <w:szCs w:val="22"/>
        </w:rPr>
      </w:pPr>
    </w:p>
    <w:p>
      <w:pPr>
        <w:pStyle w:val="Paragraphedeliste"/>
        <w:numPr>
          <w:ilvl w:val="0"/>
          <w:numId w:val="11"/>
        </w:numPr>
        <w:spacing w:after="0"/>
        <w:ind w:left="0" w:firstLine="0"/>
        <w:jc w:val="both"/>
        <w:rPr>
          <w:rFonts w:ascii="Verdana" w:hAnsi="Verdana" w:cstheme="minorHAnsi"/>
          <w:bCs/>
        </w:rPr>
      </w:pPr>
      <w:r>
        <w:rPr>
          <w:rFonts w:ascii="Verdana" w:hAnsi="Verdana" w:cstheme="minorHAnsi"/>
          <w:bCs/>
        </w:rPr>
        <w:t xml:space="preserve">pour la radio en réseau </w:t>
      </w:r>
      <w:proofErr w:type="spellStart"/>
      <w:r>
        <w:rPr>
          <w:rFonts w:ascii="Verdana" w:hAnsi="Verdana" w:cstheme="minorHAnsi"/>
          <w:bCs/>
        </w:rPr>
        <w:t>pluriprovinciale</w:t>
      </w:r>
      <w:proofErr w:type="spellEnd"/>
      <w:r>
        <w:rPr>
          <w:rFonts w:ascii="Verdana" w:hAnsi="Verdana" w:cstheme="minorHAnsi"/>
          <w:bCs/>
        </w:rPr>
        <w:t> « LU - NA», les provinces de Namur et de Luxembourg avec une capacité d'utilisation de 96 kbps. Les radiofréquences qui composent ce réseau figurent à l’annexe 4 du présent arrêté;</w:t>
      </w:r>
    </w:p>
    <w:p>
      <w:pPr>
        <w:jc w:val="both"/>
        <w:rPr>
          <w:rFonts w:cstheme="minorHAnsi"/>
          <w:bCs/>
          <w:szCs w:val="22"/>
        </w:rPr>
      </w:pPr>
    </w:p>
    <w:p>
      <w:pPr>
        <w:pStyle w:val="Paragraphedeliste"/>
        <w:numPr>
          <w:ilvl w:val="0"/>
          <w:numId w:val="11"/>
        </w:numPr>
        <w:spacing w:after="0"/>
        <w:ind w:left="0" w:firstLine="0"/>
        <w:jc w:val="both"/>
        <w:rPr>
          <w:rFonts w:ascii="Verdana" w:hAnsi="Verdana" w:cstheme="minorHAnsi"/>
          <w:bCs/>
        </w:rPr>
      </w:pPr>
      <w:r>
        <w:rPr>
          <w:rFonts w:ascii="Verdana" w:hAnsi="Verdana" w:cstheme="minorHAnsi"/>
          <w:bCs/>
        </w:rPr>
        <w:t xml:space="preserve">pour la radio en réseau </w:t>
      </w:r>
      <w:proofErr w:type="spellStart"/>
      <w:r>
        <w:rPr>
          <w:rFonts w:ascii="Verdana" w:hAnsi="Verdana" w:cstheme="minorHAnsi"/>
          <w:bCs/>
        </w:rPr>
        <w:t>pluriprovinciale</w:t>
      </w:r>
      <w:proofErr w:type="spellEnd"/>
      <w:r>
        <w:rPr>
          <w:rFonts w:ascii="Verdana" w:hAnsi="Verdana" w:cstheme="minorHAnsi"/>
          <w:bCs/>
        </w:rPr>
        <w:t> « BW – BXL », la province du Brabant wallon et la région bilingue de Bruxelles-Capitale</w:t>
      </w:r>
      <w:r>
        <w:rPr>
          <w:rFonts w:ascii="Verdana" w:hAnsi="Verdana" w:cstheme="minorHAnsi"/>
          <w:bCs/>
          <w:color w:val="FF0000"/>
        </w:rPr>
        <w:t xml:space="preserve"> </w:t>
      </w:r>
      <w:r>
        <w:rPr>
          <w:rFonts w:ascii="Verdana" w:hAnsi="Verdana" w:cstheme="minorHAnsi"/>
          <w:bCs/>
        </w:rPr>
        <w:t>avec une capacité d'utilisation de 96 kbps. Les radiofréquences qui composent ce réseau figurent à l’annexe 5 du présent arrêté.</w:t>
      </w:r>
    </w:p>
    <w:p>
      <w:pPr>
        <w:jc w:val="both"/>
        <w:rPr>
          <w:rFonts w:cstheme="minorHAnsi"/>
          <w:bCs/>
          <w:szCs w:val="22"/>
        </w:rPr>
      </w:pPr>
    </w:p>
    <w:p>
      <w:pPr>
        <w:pStyle w:val="Paragraphedeliste"/>
        <w:numPr>
          <w:ilvl w:val="0"/>
          <w:numId w:val="11"/>
        </w:numPr>
        <w:spacing w:after="0"/>
        <w:ind w:left="0" w:firstLine="0"/>
        <w:jc w:val="both"/>
        <w:rPr>
          <w:rFonts w:ascii="Verdana" w:hAnsi="Verdana" w:cstheme="minorHAnsi"/>
          <w:bCs/>
        </w:rPr>
      </w:pPr>
      <w:r>
        <w:rPr>
          <w:rFonts w:ascii="Verdana" w:hAnsi="Verdana" w:cstheme="minorHAnsi"/>
          <w:bCs/>
        </w:rPr>
        <w:t>pour la radio en réseau provinciale « HA », la province du Hainaut  avec une capacité d'utilisation de 96 kbps. Les radiofréquences qui composent ce réseau figurent à l’annexe 6  du présent arrêté.</w:t>
      </w:r>
    </w:p>
    <w:p>
      <w:pPr>
        <w:jc w:val="both"/>
        <w:rPr>
          <w:rFonts w:cstheme="minorHAnsi"/>
          <w:bCs/>
          <w:szCs w:val="22"/>
        </w:rPr>
      </w:pPr>
    </w:p>
    <w:p>
      <w:pPr>
        <w:pStyle w:val="Paragraphedeliste"/>
        <w:numPr>
          <w:ilvl w:val="0"/>
          <w:numId w:val="11"/>
        </w:numPr>
        <w:spacing w:after="0"/>
        <w:ind w:left="0" w:firstLine="0"/>
        <w:jc w:val="both"/>
        <w:rPr>
          <w:rFonts w:ascii="Verdana" w:hAnsi="Verdana" w:cstheme="minorHAnsi"/>
          <w:bCs/>
        </w:rPr>
      </w:pPr>
      <w:r>
        <w:rPr>
          <w:rFonts w:ascii="Verdana" w:hAnsi="Verdana" w:cstheme="minorHAnsi"/>
          <w:bCs/>
        </w:rPr>
        <w:t>pour la radio en réseau provinciale « LI », la province de Liège, à l’exclusion des communes de Amblève, Bullange, Burg-</w:t>
      </w:r>
      <w:proofErr w:type="spellStart"/>
      <w:r>
        <w:rPr>
          <w:rFonts w:ascii="Verdana" w:hAnsi="Verdana" w:cstheme="minorHAnsi"/>
          <w:bCs/>
        </w:rPr>
        <w:t>Reuland</w:t>
      </w:r>
      <w:proofErr w:type="spellEnd"/>
      <w:r>
        <w:rPr>
          <w:rFonts w:ascii="Verdana" w:hAnsi="Verdana" w:cstheme="minorHAnsi"/>
          <w:bCs/>
        </w:rPr>
        <w:t xml:space="preserve">, Butgenbach, Eupen, La Calamine, </w:t>
      </w:r>
      <w:proofErr w:type="spellStart"/>
      <w:r>
        <w:rPr>
          <w:rFonts w:ascii="Verdana" w:hAnsi="Verdana" w:cstheme="minorHAnsi"/>
          <w:bCs/>
        </w:rPr>
        <w:t>Lontzen</w:t>
      </w:r>
      <w:proofErr w:type="spellEnd"/>
      <w:r>
        <w:rPr>
          <w:rFonts w:ascii="Verdana" w:hAnsi="Verdana" w:cstheme="minorHAnsi"/>
          <w:bCs/>
        </w:rPr>
        <w:t>, Raeren et Saint-Vith, avec une capacité d'utilisation de 96 kbps. Les radiofréquences qui composent ce réseau figurent à l’annexe 7 du présent arrêté.</w:t>
      </w:r>
    </w:p>
    <w:p>
      <w:pPr>
        <w:jc w:val="both"/>
        <w:rPr>
          <w:rFonts w:cstheme="minorHAnsi"/>
          <w:bCs/>
          <w:szCs w:val="22"/>
        </w:rPr>
      </w:pPr>
    </w:p>
    <w:p>
      <w:pPr>
        <w:jc w:val="both"/>
        <w:rPr>
          <w:rFonts w:cstheme="minorHAnsi"/>
          <w:bCs/>
          <w:szCs w:val="22"/>
        </w:rPr>
      </w:pPr>
      <w:r>
        <w:rPr>
          <w:rFonts w:cstheme="minorHAnsi"/>
          <w:b/>
          <w:bCs/>
          <w:szCs w:val="22"/>
        </w:rPr>
        <w:t xml:space="preserve">Art. 4. </w:t>
      </w:r>
      <w:r>
        <w:rPr>
          <w:rFonts w:cstheme="minorHAnsi"/>
          <w:bCs/>
          <w:szCs w:val="22"/>
        </w:rPr>
        <w:t xml:space="preserve">Le présent arrêté entre en vigueur le jour de sa publication au </w:t>
      </w:r>
      <w:r>
        <w:rPr>
          <w:rFonts w:cstheme="minorHAnsi"/>
          <w:b/>
          <w:bCs/>
          <w:i/>
          <w:szCs w:val="22"/>
        </w:rPr>
        <w:t>Moniteur belge</w:t>
      </w:r>
      <w:r>
        <w:rPr>
          <w:rFonts w:cstheme="minorHAnsi"/>
          <w:bCs/>
          <w:szCs w:val="22"/>
        </w:rPr>
        <w:t>.</w:t>
      </w:r>
    </w:p>
    <w:p>
      <w:pPr>
        <w:rPr>
          <w:rFonts w:cstheme="minorHAnsi"/>
          <w:bCs/>
          <w:szCs w:val="22"/>
        </w:rPr>
      </w:pPr>
    </w:p>
    <w:p>
      <w:pPr>
        <w:jc w:val="both"/>
        <w:rPr>
          <w:rFonts w:cstheme="minorHAnsi"/>
          <w:szCs w:val="22"/>
        </w:rPr>
      </w:pPr>
      <w:r>
        <w:rPr>
          <w:rFonts w:cstheme="minorHAnsi"/>
          <w:b/>
          <w:bCs/>
          <w:szCs w:val="22"/>
        </w:rPr>
        <w:t xml:space="preserve">Art. 5. </w:t>
      </w:r>
      <w:r>
        <w:rPr>
          <w:rFonts w:cstheme="minorHAnsi"/>
          <w:szCs w:val="22"/>
        </w:rPr>
        <w:t>Le Ministre ayant les Médias dans ses attributions est chargé de l'exécution du présent arrêté.</w:t>
      </w:r>
    </w:p>
    <w:p>
      <w:pPr>
        <w:jc w:val="both"/>
        <w:rPr>
          <w:rFonts w:cstheme="minorHAnsi"/>
          <w:szCs w:val="22"/>
        </w:rPr>
      </w:pPr>
    </w:p>
    <w:p>
      <w:pPr>
        <w:jc w:val="both"/>
        <w:rPr>
          <w:rFonts w:cstheme="minorHAnsi"/>
          <w:szCs w:val="22"/>
        </w:rPr>
      </w:pPr>
      <w:r>
        <w:rPr>
          <w:rFonts w:cstheme="minorHAnsi"/>
          <w:szCs w:val="22"/>
        </w:rPr>
        <w:t>Bruxelles, le 21 décembre 2018.</w:t>
      </w:r>
    </w:p>
    <w:p>
      <w:pPr>
        <w:jc w:val="both"/>
        <w:rPr>
          <w:rFonts w:cstheme="minorHAnsi"/>
          <w:szCs w:val="22"/>
        </w:rPr>
      </w:pPr>
    </w:p>
    <w:p>
      <w:pPr>
        <w:jc w:val="both"/>
        <w:rPr>
          <w:rFonts w:cstheme="minorHAnsi"/>
          <w:szCs w:val="22"/>
        </w:rPr>
      </w:pPr>
    </w:p>
    <w:p>
      <w:pPr>
        <w:jc w:val="both"/>
        <w:rPr>
          <w:rFonts w:cstheme="minorHAnsi"/>
          <w:szCs w:val="22"/>
        </w:rPr>
      </w:pPr>
    </w:p>
    <w:p>
      <w:pPr>
        <w:jc w:val="center"/>
        <w:rPr>
          <w:rFonts w:cstheme="minorHAnsi"/>
          <w:szCs w:val="22"/>
        </w:rPr>
      </w:pPr>
      <w:r>
        <w:rPr>
          <w:rFonts w:cstheme="minorHAnsi"/>
          <w:szCs w:val="22"/>
        </w:rPr>
        <w:t>Pour le Gouvernement de la Communauté française,</w:t>
      </w:r>
    </w:p>
    <w:p>
      <w:pPr>
        <w:jc w:val="center"/>
        <w:rPr>
          <w:rFonts w:cstheme="minorHAnsi"/>
          <w:szCs w:val="22"/>
        </w:rPr>
      </w:pPr>
    </w:p>
    <w:p>
      <w:pPr>
        <w:jc w:val="center"/>
        <w:rPr>
          <w:rFonts w:cstheme="minorHAnsi"/>
          <w:szCs w:val="22"/>
        </w:rPr>
      </w:pPr>
      <w:r>
        <w:rPr>
          <w:rFonts w:cstheme="minorHAnsi"/>
          <w:szCs w:val="22"/>
        </w:rPr>
        <w:t>Le Ministre-Président,</w:t>
      </w:r>
    </w:p>
    <w:p>
      <w:pPr>
        <w:jc w:val="center"/>
        <w:rPr>
          <w:rFonts w:cstheme="minorHAnsi"/>
          <w:szCs w:val="22"/>
        </w:rPr>
      </w:pPr>
    </w:p>
    <w:p>
      <w:pPr>
        <w:rPr>
          <w:rFonts w:cstheme="minorHAnsi"/>
          <w:szCs w:val="22"/>
        </w:rPr>
      </w:pPr>
    </w:p>
    <w:p>
      <w:pPr>
        <w:jc w:val="center"/>
        <w:rPr>
          <w:rFonts w:cstheme="minorHAnsi"/>
          <w:szCs w:val="22"/>
        </w:rPr>
      </w:pPr>
    </w:p>
    <w:p>
      <w:pPr>
        <w:jc w:val="center"/>
        <w:rPr>
          <w:rFonts w:cstheme="minorHAnsi"/>
          <w:szCs w:val="22"/>
        </w:rPr>
      </w:pPr>
    </w:p>
    <w:p>
      <w:pPr>
        <w:jc w:val="center"/>
        <w:rPr>
          <w:rFonts w:cstheme="minorHAnsi"/>
          <w:szCs w:val="22"/>
        </w:rPr>
      </w:pPr>
    </w:p>
    <w:p>
      <w:pPr>
        <w:jc w:val="center"/>
        <w:rPr>
          <w:rFonts w:cstheme="minorHAnsi"/>
          <w:szCs w:val="22"/>
        </w:rPr>
      </w:pPr>
      <w:r>
        <w:rPr>
          <w:rFonts w:cstheme="minorHAnsi"/>
          <w:szCs w:val="22"/>
        </w:rPr>
        <w:t>Rudy DEMOTTE</w:t>
      </w:r>
    </w:p>
    <w:p>
      <w:pPr>
        <w:jc w:val="center"/>
        <w:rPr>
          <w:rFonts w:cstheme="minorHAnsi"/>
          <w:b/>
          <w:szCs w:val="22"/>
        </w:rPr>
      </w:pPr>
    </w:p>
    <w:p>
      <w:pPr>
        <w:jc w:val="center"/>
        <w:rPr>
          <w:rFonts w:cstheme="minorHAnsi"/>
          <w:szCs w:val="22"/>
        </w:rPr>
      </w:pPr>
      <w:r>
        <w:rPr>
          <w:rFonts w:cstheme="minorHAnsi"/>
          <w:szCs w:val="22"/>
        </w:rPr>
        <w:t>Le Ministre de l’Enseignement supérieur, de l’Enseignement de Promotion sociale, de la Recherche et des médias,</w:t>
      </w:r>
    </w:p>
    <w:p>
      <w:pPr>
        <w:jc w:val="center"/>
        <w:rPr>
          <w:rFonts w:cstheme="minorHAnsi"/>
          <w:szCs w:val="22"/>
        </w:rPr>
      </w:pPr>
    </w:p>
    <w:p>
      <w:pPr>
        <w:jc w:val="center"/>
        <w:rPr>
          <w:rFonts w:cstheme="minorHAnsi"/>
          <w:szCs w:val="22"/>
        </w:rPr>
      </w:pPr>
    </w:p>
    <w:p>
      <w:pPr>
        <w:jc w:val="center"/>
        <w:rPr>
          <w:rFonts w:cstheme="minorHAnsi"/>
          <w:szCs w:val="22"/>
        </w:rPr>
      </w:pPr>
    </w:p>
    <w:p>
      <w:pPr>
        <w:jc w:val="center"/>
        <w:rPr>
          <w:rFonts w:cstheme="minorHAnsi"/>
          <w:szCs w:val="22"/>
        </w:rPr>
      </w:pPr>
    </w:p>
    <w:p>
      <w:pPr>
        <w:jc w:val="center"/>
        <w:rPr>
          <w:rFonts w:cstheme="minorHAnsi"/>
          <w:szCs w:val="22"/>
        </w:rPr>
      </w:pPr>
    </w:p>
    <w:p>
      <w:pPr>
        <w:jc w:val="center"/>
        <w:rPr>
          <w:rFonts w:cstheme="minorHAnsi"/>
          <w:szCs w:val="22"/>
        </w:rPr>
      </w:pPr>
    </w:p>
    <w:p>
      <w:pPr>
        <w:jc w:val="center"/>
        <w:rPr>
          <w:rFonts w:cstheme="minorHAnsi"/>
          <w:szCs w:val="22"/>
        </w:rPr>
      </w:pPr>
    </w:p>
    <w:p>
      <w:pPr>
        <w:jc w:val="center"/>
        <w:rPr>
          <w:rFonts w:cstheme="minorHAnsi"/>
          <w:szCs w:val="22"/>
        </w:rPr>
      </w:pPr>
      <w:r>
        <w:rPr>
          <w:rFonts w:cstheme="minorHAnsi"/>
          <w:szCs w:val="22"/>
        </w:rPr>
        <w:t>Jean-Claude MARCOURT </w:t>
      </w:r>
    </w:p>
    <w:p>
      <w:pPr>
        <w:jc w:val="center"/>
        <w:rPr>
          <w:rFonts w:cstheme="minorHAnsi"/>
          <w:b/>
          <w:szCs w:val="22"/>
        </w:rPr>
      </w:pPr>
    </w:p>
    <w:p>
      <w:pPr>
        <w:rPr>
          <w:rFonts w:cstheme="minorHAnsi"/>
          <w:b/>
          <w:szCs w:val="22"/>
        </w:rPr>
      </w:pPr>
      <w:r>
        <w:rPr>
          <w:rFonts w:cstheme="minorHAnsi"/>
          <w:b/>
          <w:szCs w:val="22"/>
        </w:rPr>
        <w:br w:type="page"/>
      </w:r>
    </w:p>
    <w:p>
      <w:pPr>
        <w:jc w:val="center"/>
        <w:rPr>
          <w:rFonts w:cstheme="minorHAnsi"/>
          <w:b/>
          <w:szCs w:val="22"/>
        </w:rPr>
      </w:pPr>
    </w:p>
    <w:p>
      <w:pPr>
        <w:jc w:val="center"/>
        <w:rPr>
          <w:rFonts w:cstheme="minorHAnsi"/>
          <w:b/>
          <w:szCs w:val="22"/>
        </w:rPr>
      </w:pPr>
      <w:r>
        <w:rPr>
          <w:rFonts w:cstheme="minorHAnsi"/>
          <w:b/>
          <w:szCs w:val="22"/>
        </w:rPr>
        <w:t>Annexe 1 à l</w:t>
      </w:r>
      <w:r>
        <w:rPr>
          <w:rFonts w:cstheme="minorHAnsi"/>
          <w:b/>
          <w:bCs/>
          <w:szCs w:val="22"/>
        </w:rPr>
        <w:t>’arrêté du Gouvernement de la Communauté française fixant, pour la diffusion en mode numérique, la liste des radiofréquences utilisables par les radios indépendantes ainsi que le nombre de radios en réseau, leurs zones de service théoriques et les radiofréquences utilisables qui les composent</w:t>
      </w:r>
    </w:p>
    <w:p>
      <w:pPr>
        <w:jc w:val="center"/>
        <w:rPr>
          <w:rFonts w:cstheme="minorHAnsi"/>
          <w:b/>
          <w:szCs w:val="22"/>
        </w:rPr>
      </w:pPr>
    </w:p>
    <w:p>
      <w:pPr>
        <w:jc w:val="center"/>
        <w:rPr>
          <w:rFonts w:cstheme="minorHAnsi"/>
          <w:b/>
          <w:szCs w:val="22"/>
          <w:u w:val="single"/>
        </w:rPr>
      </w:pPr>
      <w:r>
        <w:rPr>
          <w:rFonts w:cstheme="minorHAnsi"/>
          <w:b/>
          <w:szCs w:val="22"/>
          <w:u w:val="single"/>
        </w:rPr>
        <w:t>Les multiplex des radios indépendantes</w:t>
      </w:r>
    </w:p>
    <w:p>
      <w:pPr>
        <w:jc w:val="center"/>
        <w:rPr>
          <w:rFonts w:cstheme="minorHAnsi"/>
          <w:b/>
          <w:szCs w:val="22"/>
        </w:rPr>
      </w:pPr>
    </w:p>
    <w:tbl>
      <w:tblPr>
        <w:tblW w:w="5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40"/>
        <w:gridCol w:w="4740"/>
      </w:tblGrid>
      <w:tr>
        <w:trPr>
          <w:trHeight w:val="288"/>
          <w:jc w:val="center"/>
        </w:trPr>
        <w:tc>
          <w:tcPr>
            <w:tcW w:w="1240" w:type="dxa"/>
            <w:shd w:val="clear" w:color="000000" w:fill="DCE6F1"/>
            <w:noWrap/>
            <w:vAlign w:val="bottom"/>
            <w:hideMark/>
          </w:tcPr>
          <w:p>
            <w:pPr>
              <w:rPr>
                <w:rFonts w:cs="Calibri"/>
                <w:b/>
                <w:bCs/>
                <w:color w:val="000000"/>
                <w:szCs w:val="22"/>
                <w:lang w:val="fr-BE" w:eastAsia="fr-BE"/>
              </w:rPr>
            </w:pPr>
            <w:r>
              <w:rPr>
                <w:rFonts w:cs="Calibri"/>
                <w:b/>
                <w:bCs/>
                <w:color w:val="000000"/>
                <w:szCs w:val="22"/>
                <w:lang w:val="fr-BE" w:eastAsia="fr-BE"/>
              </w:rPr>
              <w:t>N°</w:t>
            </w:r>
          </w:p>
        </w:tc>
        <w:tc>
          <w:tcPr>
            <w:tcW w:w="4740" w:type="dxa"/>
            <w:shd w:val="clear" w:color="DCE6F1" w:fill="DCE6F1"/>
            <w:noWrap/>
            <w:vAlign w:val="bottom"/>
            <w:hideMark/>
          </w:tcPr>
          <w:p>
            <w:pPr>
              <w:rPr>
                <w:rFonts w:cs="Calibri"/>
                <w:b/>
                <w:bCs/>
                <w:color w:val="000000"/>
                <w:szCs w:val="22"/>
                <w:lang w:val="fr-BE" w:eastAsia="fr-BE"/>
              </w:rPr>
            </w:pPr>
            <w:r>
              <w:rPr>
                <w:rFonts w:cs="Calibri"/>
                <w:b/>
                <w:bCs/>
                <w:color w:val="000000"/>
                <w:szCs w:val="22"/>
                <w:lang w:val="fr-BE" w:eastAsia="fr-BE"/>
              </w:rPr>
              <w:t>Multiplex</w:t>
            </w:r>
          </w:p>
        </w:tc>
      </w:tr>
      <w:tr>
        <w:trPr>
          <w:trHeight w:val="288"/>
          <w:jc w:val="center"/>
        </w:trPr>
        <w:tc>
          <w:tcPr>
            <w:tcW w:w="1240" w:type="dxa"/>
            <w:shd w:val="clear" w:color="auto" w:fill="auto"/>
            <w:noWrap/>
            <w:vAlign w:val="bottom"/>
            <w:hideMark/>
          </w:tcPr>
          <w:p>
            <w:pPr>
              <w:jc w:val="right"/>
              <w:rPr>
                <w:rFonts w:cs="Calibri"/>
                <w:b/>
                <w:bCs/>
                <w:color w:val="000000"/>
                <w:szCs w:val="22"/>
                <w:lang w:val="fr-BE" w:eastAsia="fr-BE"/>
              </w:rPr>
            </w:pPr>
            <w:r>
              <w:rPr>
                <w:rFonts w:cs="Calibri"/>
                <w:b/>
                <w:bCs/>
                <w:color w:val="000000"/>
                <w:szCs w:val="22"/>
                <w:lang w:val="fr-BE" w:eastAsia="fr-BE"/>
              </w:rPr>
              <w:t>1</w:t>
            </w:r>
          </w:p>
        </w:tc>
        <w:tc>
          <w:tcPr>
            <w:tcW w:w="4740" w:type="dxa"/>
            <w:shd w:val="clear" w:color="auto" w:fill="auto"/>
            <w:noWrap/>
            <w:vAlign w:val="bottom"/>
            <w:hideMark/>
          </w:tcPr>
          <w:p>
            <w:pPr>
              <w:rPr>
                <w:rFonts w:cs="Calibri"/>
                <w:b/>
                <w:bCs/>
                <w:color w:val="000000"/>
                <w:szCs w:val="22"/>
                <w:lang w:val="fr-BE" w:eastAsia="fr-BE"/>
              </w:rPr>
            </w:pPr>
            <w:r>
              <w:rPr>
                <w:rFonts w:cs="Calibri"/>
                <w:b/>
                <w:bCs/>
                <w:color w:val="000000"/>
                <w:szCs w:val="22"/>
                <w:lang w:val="fr-BE" w:eastAsia="fr-BE"/>
              </w:rPr>
              <w:t>BRUXELLES 12B</w:t>
            </w:r>
          </w:p>
        </w:tc>
      </w:tr>
      <w:tr>
        <w:trPr>
          <w:trHeight w:val="288"/>
          <w:jc w:val="center"/>
        </w:trPr>
        <w:tc>
          <w:tcPr>
            <w:tcW w:w="1240" w:type="dxa"/>
            <w:shd w:val="clear" w:color="auto" w:fill="auto"/>
            <w:noWrap/>
            <w:vAlign w:val="bottom"/>
            <w:hideMark/>
          </w:tcPr>
          <w:p>
            <w:pPr>
              <w:rPr>
                <w:rFonts w:cs="Calibri"/>
                <w:b/>
                <w:bCs/>
                <w:color w:val="000000"/>
                <w:szCs w:val="22"/>
                <w:lang w:val="fr-BE" w:eastAsia="fr-BE"/>
              </w:rPr>
            </w:pPr>
          </w:p>
        </w:tc>
        <w:tc>
          <w:tcPr>
            <w:tcW w:w="4740" w:type="dxa"/>
            <w:shd w:val="clear" w:color="auto" w:fill="auto"/>
            <w:noWrap/>
            <w:vAlign w:val="bottom"/>
            <w:hideMark/>
          </w:tcPr>
          <w:p>
            <w:pPr>
              <w:ind w:firstLineChars="100" w:firstLine="220"/>
              <w:rPr>
                <w:rFonts w:cs="Calibri"/>
                <w:color w:val="000000"/>
                <w:szCs w:val="22"/>
                <w:lang w:val="fr-BE" w:eastAsia="fr-BE"/>
              </w:rPr>
            </w:pPr>
            <w:r>
              <w:rPr>
                <w:rFonts w:cs="Calibri"/>
                <w:color w:val="000000"/>
                <w:szCs w:val="22"/>
                <w:lang w:val="fr-BE" w:eastAsia="fr-BE"/>
              </w:rPr>
              <w:t>BRUXELLES 225.648 MHz (bloc 12B)</w:t>
            </w:r>
          </w:p>
        </w:tc>
      </w:tr>
      <w:tr>
        <w:trPr>
          <w:trHeight w:val="288"/>
          <w:jc w:val="center"/>
        </w:trPr>
        <w:tc>
          <w:tcPr>
            <w:tcW w:w="1240" w:type="dxa"/>
            <w:shd w:val="clear" w:color="auto" w:fill="auto"/>
            <w:noWrap/>
            <w:vAlign w:val="bottom"/>
            <w:hideMark/>
          </w:tcPr>
          <w:p>
            <w:pPr>
              <w:ind w:firstLineChars="100" w:firstLine="221"/>
              <w:jc w:val="right"/>
              <w:rPr>
                <w:rFonts w:cs="Calibri"/>
                <w:b/>
                <w:color w:val="000000"/>
                <w:szCs w:val="22"/>
                <w:lang w:val="fr-BE" w:eastAsia="fr-BE"/>
              </w:rPr>
            </w:pPr>
            <w:r>
              <w:rPr>
                <w:rFonts w:cs="Calibri"/>
                <w:b/>
                <w:color w:val="000000"/>
                <w:szCs w:val="22"/>
                <w:lang w:val="fr-BE" w:eastAsia="fr-BE"/>
              </w:rPr>
              <w:t>2</w:t>
            </w:r>
          </w:p>
        </w:tc>
        <w:tc>
          <w:tcPr>
            <w:tcW w:w="4740" w:type="dxa"/>
            <w:shd w:val="clear" w:color="auto" w:fill="auto"/>
            <w:noWrap/>
            <w:vAlign w:val="bottom"/>
            <w:hideMark/>
          </w:tcPr>
          <w:p>
            <w:pPr>
              <w:rPr>
                <w:rFonts w:cs="Calibri"/>
                <w:b/>
                <w:bCs/>
                <w:color w:val="000000"/>
                <w:szCs w:val="22"/>
                <w:lang w:val="fr-BE" w:eastAsia="fr-BE"/>
              </w:rPr>
            </w:pPr>
            <w:r>
              <w:rPr>
                <w:rFonts w:cs="Calibri"/>
                <w:b/>
                <w:bCs/>
                <w:color w:val="000000"/>
                <w:szCs w:val="22"/>
                <w:lang w:val="fr-BE" w:eastAsia="fr-BE"/>
              </w:rPr>
              <w:t>MFN BW EST 7D, 8B, 8C</w:t>
            </w:r>
          </w:p>
        </w:tc>
      </w:tr>
      <w:tr>
        <w:trPr>
          <w:trHeight w:val="288"/>
          <w:jc w:val="center"/>
        </w:trPr>
        <w:tc>
          <w:tcPr>
            <w:tcW w:w="1240" w:type="dxa"/>
            <w:shd w:val="clear" w:color="auto" w:fill="auto"/>
            <w:noWrap/>
            <w:vAlign w:val="bottom"/>
            <w:hideMark/>
          </w:tcPr>
          <w:p>
            <w:pPr>
              <w:jc w:val="right"/>
              <w:rPr>
                <w:rFonts w:cs="Calibri"/>
                <w:b/>
                <w:bCs/>
                <w:color w:val="000000"/>
                <w:szCs w:val="22"/>
                <w:lang w:val="fr-BE" w:eastAsia="fr-BE"/>
              </w:rPr>
            </w:pPr>
          </w:p>
        </w:tc>
        <w:tc>
          <w:tcPr>
            <w:tcW w:w="4740" w:type="dxa"/>
            <w:shd w:val="clear" w:color="auto" w:fill="auto"/>
            <w:noWrap/>
            <w:vAlign w:val="bottom"/>
            <w:hideMark/>
          </w:tcPr>
          <w:p>
            <w:pPr>
              <w:ind w:firstLineChars="100" w:firstLine="220"/>
              <w:rPr>
                <w:rFonts w:cs="Calibri"/>
                <w:color w:val="000000"/>
                <w:szCs w:val="22"/>
                <w:lang w:val="fr-BE" w:eastAsia="fr-BE"/>
              </w:rPr>
            </w:pPr>
            <w:r>
              <w:rPr>
                <w:rFonts w:cs="Calibri"/>
                <w:color w:val="000000"/>
                <w:szCs w:val="22"/>
                <w:lang w:val="fr-BE" w:eastAsia="fr-BE"/>
              </w:rPr>
              <w:t>CHAUMONT-GISTOUX 194.064 MHz (bloc 7D)</w:t>
            </w:r>
          </w:p>
        </w:tc>
      </w:tr>
      <w:tr>
        <w:trPr>
          <w:trHeight w:val="288"/>
          <w:jc w:val="center"/>
        </w:trPr>
        <w:tc>
          <w:tcPr>
            <w:tcW w:w="1240" w:type="dxa"/>
            <w:shd w:val="clear" w:color="auto" w:fill="auto"/>
            <w:noWrap/>
            <w:vAlign w:val="bottom"/>
            <w:hideMark/>
          </w:tcPr>
          <w:p>
            <w:pPr>
              <w:ind w:firstLineChars="100" w:firstLine="220"/>
              <w:rPr>
                <w:rFonts w:cs="Calibri"/>
                <w:color w:val="000000"/>
                <w:szCs w:val="22"/>
                <w:lang w:val="fr-BE" w:eastAsia="fr-BE"/>
              </w:rPr>
            </w:pPr>
          </w:p>
        </w:tc>
        <w:tc>
          <w:tcPr>
            <w:tcW w:w="4740" w:type="dxa"/>
            <w:shd w:val="clear" w:color="auto" w:fill="auto"/>
            <w:noWrap/>
            <w:vAlign w:val="bottom"/>
            <w:hideMark/>
          </w:tcPr>
          <w:p>
            <w:pPr>
              <w:ind w:firstLineChars="100" w:firstLine="220"/>
              <w:rPr>
                <w:rFonts w:cs="Calibri"/>
                <w:color w:val="000000"/>
                <w:szCs w:val="22"/>
                <w:lang w:val="fr-BE" w:eastAsia="fr-BE"/>
              </w:rPr>
            </w:pPr>
            <w:r>
              <w:rPr>
                <w:rFonts w:cs="Calibri"/>
                <w:color w:val="000000"/>
                <w:szCs w:val="22"/>
                <w:lang w:val="fr-BE" w:eastAsia="fr-BE"/>
              </w:rPr>
              <w:t>JODOIGNE 197.648 MHz (bloc 8B)</w:t>
            </w:r>
          </w:p>
        </w:tc>
      </w:tr>
      <w:tr>
        <w:trPr>
          <w:trHeight w:val="288"/>
          <w:jc w:val="center"/>
        </w:trPr>
        <w:tc>
          <w:tcPr>
            <w:tcW w:w="1240" w:type="dxa"/>
            <w:shd w:val="clear" w:color="auto" w:fill="auto"/>
            <w:noWrap/>
            <w:vAlign w:val="bottom"/>
            <w:hideMark/>
          </w:tcPr>
          <w:p>
            <w:pPr>
              <w:ind w:firstLineChars="100" w:firstLine="220"/>
              <w:rPr>
                <w:rFonts w:cs="Calibri"/>
                <w:color w:val="000000"/>
                <w:szCs w:val="22"/>
                <w:lang w:val="fr-BE" w:eastAsia="fr-BE"/>
              </w:rPr>
            </w:pPr>
          </w:p>
        </w:tc>
        <w:tc>
          <w:tcPr>
            <w:tcW w:w="4740" w:type="dxa"/>
            <w:shd w:val="clear" w:color="auto" w:fill="auto"/>
            <w:noWrap/>
            <w:vAlign w:val="bottom"/>
            <w:hideMark/>
          </w:tcPr>
          <w:p>
            <w:pPr>
              <w:ind w:firstLineChars="100" w:firstLine="220"/>
              <w:rPr>
                <w:rFonts w:cs="Calibri"/>
                <w:color w:val="000000"/>
                <w:szCs w:val="22"/>
                <w:lang w:val="fr-BE" w:eastAsia="fr-BE"/>
              </w:rPr>
            </w:pPr>
            <w:r>
              <w:rPr>
                <w:rFonts w:cs="Calibri"/>
                <w:color w:val="000000"/>
                <w:szCs w:val="22"/>
                <w:lang w:val="fr-BE" w:eastAsia="fr-BE"/>
              </w:rPr>
              <w:t>LOUVAIN-LA-NEUVE 199.36 MHz (bloc 8C)</w:t>
            </w:r>
          </w:p>
        </w:tc>
      </w:tr>
      <w:tr>
        <w:trPr>
          <w:trHeight w:val="288"/>
          <w:jc w:val="center"/>
        </w:trPr>
        <w:tc>
          <w:tcPr>
            <w:tcW w:w="1240" w:type="dxa"/>
            <w:shd w:val="clear" w:color="auto" w:fill="auto"/>
            <w:noWrap/>
            <w:vAlign w:val="bottom"/>
            <w:hideMark/>
          </w:tcPr>
          <w:p>
            <w:pPr>
              <w:jc w:val="right"/>
              <w:rPr>
                <w:rFonts w:cs="Calibri"/>
                <w:b/>
                <w:bCs/>
                <w:color w:val="000000"/>
                <w:szCs w:val="22"/>
                <w:lang w:val="fr-BE" w:eastAsia="fr-BE"/>
              </w:rPr>
            </w:pPr>
            <w:r>
              <w:rPr>
                <w:rFonts w:cs="Calibri"/>
                <w:b/>
                <w:bCs/>
                <w:color w:val="000000"/>
                <w:szCs w:val="22"/>
                <w:lang w:val="fr-BE" w:eastAsia="fr-BE"/>
              </w:rPr>
              <w:t>3</w:t>
            </w:r>
          </w:p>
        </w:tc>
        <w:tc>
          <w:tcPr>
            <w:tcW w:w="4740" w:type="dxa"/>
            <w:shd w:val="clear" w:color="auto" w:fill="auto"/>
            <w:noWrap/>
            <w:vAlign w:val="bottom"/>
            <w:hideMark/>
          </w:tcPr>
          <w:p>
            <w:pPr>
              <w:rPr>
                <w:rFonts w:cs="Calibri"/>
                <w:b/>
                <w:bCs/>
                <w:color w:val="000000"/>
                <w:szCs w:val="22"/>
                <w:lang w:val="fr-BE" w:eastAsia="fr-BE"/>
              </w:rPr>
            </w:pPr>
            <w:r>
              <w:rPr>
                <w:rFonts w:cs="Calibri"/>
                <w:b/>
                <w:bCs/>
                <w:color w:val="000000"/>
                <w:szCs w:val="22"/>
                <w:lang w:val="fr-BE" w:eastAsia="fr-BE"/>
              </w:rPr>
              <w:t>MFN BW OUEST 7C, 9D, 12C</w:t>
            </w:r>
          </w:p>
        </w:tc>
      </w:tr>
      <w:tr>
        <w:trPr>
          <w:trHeight w:val="288"/>
          <w:jc w:val="center"/>
        </w:trPr>
        <w:tc>
          <w:tcPr>
            <w:tcW w:w="1240" w:type="dxa"/>
            <w:shd w:val="clear" w:color="auto" w:fill="auto"/>
            <w:noWrap/>
            <w:vAlign w:val="bottom"/>
            <w:hideMark/>
          </w:tcPr>
          <w:p>
            <w:pPr>
              <w:rPr>
                <w:rFonts w:cs="Calibri"/>
                <w:b/>
                <w:bCs/>
                <w:color w:val="000000"/>
                <w:szCs w:val="22"/>
                <w:lang w:val="fr-BE" w:eastAsia="fr-BE"/>
              </w:rPr>
            </w:pPr>
          </w:p>
        </w:tc>
        <w:tc>
          <w:tcPr>
            <w:tcW w:w="4740" w:type="dxa"/>
            <w:shd w:val="clear" w:color="auto" w:fill="auto"/>
            <w:noWrap/>
            <w:vAlign w:val="bottom"/>
            <w:hideMark/>
          </w:tcPr>
          <w:p>
            <w:pPr>
              <w:ind w:firstLineChars="100" w:firstLine="220"/>
              <w:rPr>
                <w:rFonts w:cs="Calibri"/>
                <w:color w:val="000000"/>
                <w:szCs w:val="22"/>
                <w:lang w:val="fr-BE" w:eastAsia="fr-BE"/>
              </w:rPr>
            </w:pPr>
            <w:r>
              <w:rPr>
                <w:rFonts w:cs="Calibri"/>
                <w:color w:val="000000"/>
                <w:szCs w:val="22"/>
                <w:lang w:val="fr-BE" w:eastAsia="fr-BE"/>
              </w:rPr>
              <w:t>BRAINE L'ALLEUD 192.352 MHz (bloc 7C)</w:t>
            </w:r>
          </w:p>
        </w:tc>
      </w:tr>
      <w:tr>
        <w:trPr>
          <w:trHeight w:val="288"/>
          <w:jc w:val="center"/>
        </w:trPr>
        <w:tc>
          <w:tcPr>
            <w:tcW w:w="1240" w:type="dxa"/>
            <w:shd w:val="clear" w:color="auto" w:fill="auto"/>
            <w:noWrap/>
            <w:vAlign w:val="bottom"/>
            <w:hideMark/>
          </w:tcPr>
          <w:p>
            <w:pPr>
              <w:ind w:firstLineChars="100" w:firstLine="220"/>
              <w:rPr>
                <w:rFonts w:cs="Calibri"/>
                <w:color w:val="000000"/>
                <w:szCs w:val="22"/>
                <w:lang w:val="fr-BE" w:eastAsia="fr-BE"/>
              </w:rPr>
            </w:pPr>
          </w:p>
        </w:tc>
        <w:tc>
          <w:tcPr>
            <w:tcW w:w="4740" w:type="dxa"/>
            <w:shd w:val="clear" w:color="auto" w:fill="auto"/>
            <w:noWrap/>
            <w:vAlign w:val="bottom"/>
            <w:hideMark/>
          </w:tcPr>
          <w:p>
            <w:pPr>
              <w:ind w:firstLineChars="100" w:firstLine="220"/>
              <w:rPr>
                <w:rFonts w:cs="Calibri"/>
                <w:color w:val="000000"/>
                <w:szCs w:val="22"/>
                <w:lang w:val="fr-BE" w:eastAsia="fr-BE"/>
              </w:rPr>
            </w:pPr>
            <w:r>
              <w:rPr>
                <w:rFonts w:cs="Calibri"/>
                <w:color w:val="000000"/>
                <w:szCs w:val="22"/>
                <w:lang w:val="fr-BE" w:eastAsia="fr-BE"/>
              </w:rPr>
              <w:t>TUBIZE 208.064 MHz (bloc 9D)</w:t>
            </w:r>
          </w:p>
        </w:tc>
      </w:tr>
      <w:tr>
        <w:trPr>
          <w:trHeight w:val="288"/>
          <w:jc w:val="center"/>
        </w:trPr>
        <w:tc>
          <w:tcPr>
            <w:tcW w:w="1240" w:type="dxa"/>
            <w:shd w:val="clear" w:color="auto" w:fill="auto"/>
            <w:noWrap/>
            <w:vAlign w:val="bottom"/>
            <w:hideMark/>
          </w:tcPr>
          <w:p>
            <w:pPr>
              <w:ind w:firstLineChars="100" w:firstLine="220"/>
              <w:rPr>
                <w:rFonts w:cs="Calibri"/>
                <w:color w:val="000000"/>
                <w:szCs w:val="22"/>
                <w:lang w:val="fr-BE" w:eastAsia="fr-BE"/>
              </w:rPr>
            </w:pPr>
          </w:p>
        </w:tc>
        <w:tc>
          <w:tcPr>
            <w:tcW w:w="4740" w:type="dxa"/>
            <w:shd w:val="clear" w:color="auto" w:fill="auto"/>
            <w:noWrap/>
            <w:vAlign w:val="bottom"/>
            <w:hideMark/>
          </w:tcPr>
          <w:p>
            <w:pPr>
              <w:ind w:firstLineChars="100" w:firstLine="220"/>
              <w:rPr>
                <w:rFonts w:cs="Calibri"/>
                <w:color w:val="000000"/>
                <w:szCs w:val="22"/>
                <w:lang w:val="fr-BE" w:eastAsia="fr-BE"/>
              </w:rPr>
            </w:pPr>
            <w:r>
              <w:rPr>
                <w:rFonts w:cs="Calibri"/>
                <w:color w:val="000000"/>
                <w:szCs w:val="22"/>
                <w:lang w:val="fr-BE" w:eastAsia="fr-BE"/>
              </w:rPr>
              <w:t>NIVELLES 227.36 MHz (bloc 12C)</w:t>
            </w:r>
          </w:p>
        </w:tc>
      </w:tr>
      <w:tr>
        <w:trPr>
          <w:trHeight w:val="288"/>
          <w:jc w:val="center"/>
        </w:trPr>
        <w:tc>
          <w:tcPr>
            <w:tcW w:w="1240" w:type="dxa"/>
            <w:shd w:val="clear" w:color="auto" w:fill="auto"/>
            <w:noWrap/>
            <w:vAlign w:val="bottom"/>
            <w:hideMark/>
          </w:tcPr>
          <w:p>
            <w:pPr>
              <w:jc w:val="right"/>
              <w:rPr>
                <w:rFonts w:cs="Calibri"/>
                <w:b/>
                <w:bCs/>
                <w:color w:val="000000"/>
                <w:szCs w:val="22"/>
                <w:lang w:val="fr-BE" w:eastAsia="fr-BE"/>
              </w:rPr>
            </w:pPr>
            <w:r>
              <w:rPr>
                <w:rFonts w:cs="Calibri"/>
                <w:b/>
                <w:bCs/>
                <w:color w:val="000000"/>
                <w:szCs w:val="22"/>
                <w:lang w:val="fr-BE" w:eastAsia="fr-BE"/>
              </w:rPr>
              <w:t>4</w:t>
            </w:r>
          </w:p>
        </w:tc>
        <w:tc>
          <w:tcPr>
            <w:tcW w:w="4740" w:type="dxa"/>
            <w:shd w:val="clear" w:color="auto" w:fill="auto"/>
            <w:noWrap/>
            <w:vAlign w:val="bottom"/>
            <w:hideMark/>
          </w:tcPr>
          <w:p>
            <w:pPr>
              <w:rPr>
                <w:rFonts w:cs="Calibri"/>
                <w:b/>
                <w:bCs/>
                <w:color w:val="000000"/>
                <w:szCs w:val="22"/>
                <w:lang w:val="fr-BE" w:eastAsia="fr-BE"/>
              </w:rPr>
            </w:pPr>
            <w:r>
              <w:rPr>
                <w:rFonts w:cs="Calibri"/>
                <w:b/>
                <w:bCs/>
                <w:color w:val="000000"/>
                <w:szCs w:val="22"/>
                <w:lang w:val="fr-BE" w:eastAsia="fr-BE"/>
              </w:rPr>
              <w:t>MFN HAINAUT NORD 7B, 9C, 11C</w:t>
            </w:r>
          </w:p>
        </w:tc>
      </w:tr>
      <w:tr>
        <w:trPr>
          <w:trHeight w:val="288"/>
          <w:jc w:val="center"/>
        </w:trPr>
        <w:tc>
          <w:tcPr>
            <w:tcW w:w="1240" w:type="dxa"/>
            <w:shd w:val="clear" w:color="auto" w:fill="auto"/>
            <w:noWrap/>
            <w:vAlign w:val="bottom"/>
            <w:hideMark/>
          </w:tcPr>
          <w:p>
            <w:pPr>
              <w:rPr>
                <w:rFonts w:cs="Calibri"/>
                <w:b/>
                <w:bCs/>
                <w:color w:val="000000"/>
                <w:szCs w:val="22"/>
                <w:lang w:val="fr-BE" w:eastAsia="fr-BE"/>
              </w:rPr>
            </w:pPr>
          </w:p>
        </w:tc>
        <w:tc>
          <w:tcPr>
            <w:tcW w:w="4740" w:type="dxa"/>
            <w:shd w:val="clear" w:color="auto" w:fill="auto"/>
            <w:noWrap/>
            <w:vAlign w:val="bottom"/>
            <w:hideMark/>
          </w:tcPr>
          <w:p>
            <w:pPr>
              <w:ind w:firstLineChars="100" w:firstLine="220"/>
              <w:rPr>
                <w:rFonts w:cs="Calibri"/>
                <w:color w:val="000000"/>
                <w:szCs w:val="22"/>
                <w:lang w:val="fr-BE" w:eastAsia="fr-BE"/>
              </w:rPr>
            </w:pPr>
            <w:r>
              <w:rPr>
                <w:rFonts w:cs="Calibri"/>
                <w:color w:val="000000"/>
                <w:szCs w:val="22"/>
                <w:lang w:val="fr-BE" w:eastAsia="fr-BE"/>
              </w:rPr>
              <w:t>LESSINES 190.64 MHz (bloc 7B)</w:t>
            </w:r>
          </w:p>
        </w:tc>
      </w:tr>
      <w:tr>
        <w:trPr>
          <w:trHeight w:val="288"/>
          <w:jc w:val="center"/>
        </w:trPr>
        <w:tc>
          <w:tcPr>
            <w:tcW w:w="1240" w:type="dxa"/>
            <w:shd w:val="clear" w:color="auto" w:fill="auto"/>
            <w:noWrap/>
            <w:vAlign w:val="bottom"/>
            <w:hideMark/>
          </w:tcPr>
          <w:p>
            <w:pPr>
              <w:ind w:firstLineChars="100" w:firstLine="220"/>
              <w:rPr>
                <w:rFonts w:cs="Calibri"/>
                <w:color w:val="000000"/>
                <w:szCs w:val="22"/>
                <w:lang w:val="fr-BE" w:eastAsia="fr-BE"/>
              </w:rPr>
            </w:pPr>
          </w:p>
        </w:tc>
        <w:tc>
          <w:tcPr>
            <w:tcW w:w="4740" w:type="dxa"/>
            <w:shd w:val="clear" w:color="auto" w:fill="auto"/>
            <w:noWrap/>
            <w:vAlign w:val="bottom"/>
            <w:hideMark/>
          </w:tcPr>
          <w:p>
            <w:pPr>
              <w:ind w:firstLineChars="100" w:firstLine="220"/>
              <w:rPr>
                <w:rFonts w:cs="Calibri"/>
                <w:color w:val="000000"/>
                <w:szCs w:val="22"/>
                <w:lang w:val="fr-BE" w:eastAsia="fr-BE"/>
              </w:rPr>
            </w:pPr>
            <w:r>
              <w:rPr>
                <w:rFonts w:cs="Calibri"/>
                <w:color w:val="000000"/>
                <w:szCs w:val="22"/>
                <w:lang w:val="fr-BE" w:eastAsia="fr-BE"/>
              </w:rPr>
              <w:t>SOIGNIES 206.352 MHz (bloc 9C)</w:t>
            </w:r>
          </w:p>
        </w:tc>
      </w:tr>
      <w:tr>
        <w:trPr>
          <w:trHeight w:val="288"/>
          <w:jc w:val="center"/>
        </w:trPr>
        <w:tc>
          <w:tcPr>
            <w:tcW w:w="1240" w:type="dxa"/>
            <w:shd w:val="clear" w:color="auto" w:fill="auto"/>
            <w:noWrap/>
            <w:vAlign w:val="bottom"/>
            <w:hideMark/>
          </w:tcPr>
          <w:p>
            <w:pPr>
              <w:ind w:firstLineChars="100" w:firstLine="220"/>
              <w:rPr>
                <w:rFonts w:cs="Calibri"/>
                <w:color w:val="000000"/>
                <w:szCs w:val="22"/>
                <w:lang w:val="fr-BE" w:eastAsia="fr-BE"/>
              </w:rPr>
            </w:pPr>
          </w:p>
        </w:tc>
        <w:tc>
          <w:tcPr>
            <w:tcW w:w="4740" w:type="dxa"/>
            <w:shd w:val="clear" w:color="auto" w:fill="auto"/>
            <w:noWrap/>
            <w:vAlign w:val="bottom"/>
            <w:hideMark/>
          </w:tcPr>
          <w:p>
            <w:pPr>
              <w:ind w:firstLineChars="100" w:firstLine="220"/>
              <w:rPr>
                <w:rFonts w:cs="Calibri"/>
                <w:color w:val="000000"/>
                <w:szCs w:val="22"/>
                <w:lang w:val="fr-BE" w:eastAsia="fr-BE"/>
              </w:rPr>
            </w:pPr>
            <w:r>
              <w:rPr>
                <w:rFonts w:cs="Calibri"/>
                <w:color w:val="000000"/>
                <w:szCs w:val="22"/>
                <w:lang w:val="fr-BE" w:eastAsia="fr-BE"/>
              </w:rPr>
              <w:t>BRUGELETTE 220.352 MHz (bloc 11C)</w:t>
            </w:r>
          </w:p>
        </w:tc>
      </w:tr>
      <w:tr>
        <w:trPr>
          <w:trHeight w:val="288"/>
          <w:jc w:val="center"/>
        </w:trPr>
        <w:tc>
          <w:tcPr>
            <w:tcW w:w="1240" w:type="dxa"/>
            <w:shd w:val="clear" w:color="auto" w:fill="auto"/>
            <w:noWrap/>
            <w:vAlign w:val="bottom"/>
            <w:hideMark/>
          </w:tcPr>
          <w:p>
            <w:pPr>
              <w:jc w:val="right"/>
              <w:rPr>
                <w:rFonts w:cs="Calibri"/>
                <w:b/>
                <w:bCs/>
                <w:color w:val="000000"/>
                <w:szCs w:val="22"/>
                <w:lang w:val="fr-BE" w:eastAsia="fr-BE"/>
              </w:rPr>
            </w:pPr>
            <w:r>
              <w:rPr>
                <w:rFonts w:cs="Calibri"/>
                <w:b/>
                <w:bCs/>
                <w:color w:val="000000"/>
                <w:szCs w:val="22"/>
                <w:lang w:val="fr-BE" w:eastAsia="fr-BE"/>
              </w:rPr>
              <w:t>5</w:t>
            </w:r>
          </w:p>
        </w:tc>
        <w:tc>
          <w:tcPr>
            <w:tcW w:w="4740" w:type="dxa"/>
            <w:shd w:val="clear" w:color="auto" w:fill="auto"/>
            <w:noWrap/>
            <w:vAlign w:val="bottom"/>
            <w:hideMark/>
          </w:tcPr>
          <w:p>
            <w:pPr>
              <w:rPr>
                <w:rFonts w:cs="Calibri"/>
                <w:b/>
                <w:bCs/>
                <w:color w:val="000000"/>
                <w:szCs w:val="22"/>
                <w:lang w:val="en-AU" w:eastAsia="fr-BE"/>
              </w:rPr>
            </w:pPr>
            <w:r>
              <w:rPr>
                <w:rFonts w:cs="Calibri"/>
                <w:b/>
                <w:bCs/>
                <w:color w:val="000000"/>
                <w:szCs w:val="22"/>
                <w:lang w:val="en-AU" w:eastAsia="fr-BE"/>
              </w:rPr>
              <w:t>MFN NAMUR 7A, 7B, 11C</w:t>
            </w:r>
          </w:p>
        </w:tc>
      </w:tr>
      <w:tr>
        <w:trPr>
          <w:trHeight w:val="288"/>
          <w:jc w:val="center"/>
        </w:trPr>
        <w:tc>
          <w:tcPr>
            <w:tcW w:w="1240" w:type="dxa"/>
            <w:shd w:val="clear" w:color="auto" w:fill="auto"/>
            <w:noWrap/>
            <w:vAlign w:val="bottom"/>
            <w:hideMark/>
          </w:tcPr>
          <w:p>
            <w:pPr>
              <w:rPr>
                <w:rFonts w:cs="Calibri"/>
                <w:b/>
                <w:bCs/>
                <w:color w:val="000000"/>
                <w:szCs w:val="22"/>
                <w:lang w:val="en-AU" w:eastAsia="fr-BE"/>
              </w:rPr>
            </w:pPr>
          </w:p>
        </w:tc>
        <w:tc>
          <w:tcPr>
            <w:tcW w:w="4740" w:type="dxa"/>
            <w:shd w:val="clear" w:color="auto" w:fill="auto"/>
            <w:noWrap/>
            <w:vAlign w:val="bottom"/>
            <w:hideMark/>
          </w:tcPr>
          <w:p>
            <w:pPr>
              <w:ind w:firstLineChars="100" w:firstLine="220"/>
              <w:rPr>
                <w:rFonts w:cs="Calibri"/>
                <w:color w:val="000000"/>
                <w:szCs w:val="22"/>
                <w:lang w:val="fr-BE" w:eastAsia="fr-BE"/>
              </w:rPr>
            </w:pPr>
            <w:r>
              <w:rPr>
                <w:rFonts w:cs="Calibri"/>
                <w:color w:val="000000"/>
                <w:szCs w:val="22"/>
                <w:lang w:val="fr-BE" w:eastAsia="fr-BE"/>
              </w:rPr>
              <w:t>EGHEZEE 188.928 MHz (bloc 7A)</w:t>
            </w:r>
          </w:p>
        </w:tc>
      </w:tr>
      <w:tr>
        <w:trPr>
          <w:trHeight w:val="288"/>
          <w:jc w:val="center"/>
        </w:trPr>
        <w:tc>
          <w:tcPr>
            <w:tcW w:w="1240" w:type="dxa"/>
            <w:shd w:val="clear" w:color="auto" w:fill="auto"/>
            <w:noWrap/>
            <w:vAlign w:val="bottom"/>
            <w:hideMark/>
          </w:tcPr>
          <w:p>
            <w:pPr>
              <w:ind w:firstLineChars="100" w:firstLine="220"/>
              <w:rPr>
                <w:rFonts w:cs="Calibri"/>
                <w:color w:val="000000"/>
                <w:szCs w:val="22"/>
                <w:lang w:val="fr-BE" w:eastAsia="fr-BE"/>
              </w:rPr>
            </w:pPr>
          </w:p>
        </w:tc>
        <w:tc>
          <w:tcPr>
            <w:tcW w:w="4740" w:type="dxa"/>
            <w:shd w:val="clear" w:color="auto" w:fill="auto"/>
            <w:noWrap/>
            <w:vAlign w:val="bottom"/>
            <w:hideMark/>
          </w:tcPr>
          <w:p>
            <w:pPr>
              <w:ind w:firstLineChars="100" w:firstLine="220"/>
              <w:rPr>
                <w:rFonts w:cs="Calibri"/>
                <w:color w:val="000000"/>
                <w:szCs w:val="22"/>
                <w:lang w:val="fr-BE" w:eastAsia="fr-BE"/>
              </w:rPr>
            </w:pPr>
            <w:r>
              <w:rPr>
                <w:rFonts w:cs="Calibri"/>
                <w:color w:val="000000"/>
                <w:szCs w:val="22"/>
                <w:lang w:val="fr-BE" w:eastAsia="fr-BE"/>
              </w:rPr>
              <w:t>LIGNY 190.64 MHz (bloc 7B)</w:t>
            </w:r>
          </w:p>
        </w:tc>
      </w:tr>
      <w:tr>
        <w:trPr>
          <w:trHeight w:val="288"/>
          <w:jc w:val="center"/>
        </w:trPr>
        <w:tc>
          <w:tcPr>
            <w:tcW w:w="1240" w:type="dxa"/>
            <w:shd w:val="clear" w:color="auto" w:fill="auto"/>
            <w:noWrap/>
            <w:vAlign w:val="bottom"/>
            <w:hideMark/>
          </w:tcPr>
          <w:p>
            <w:pPr>
              <w:ind w:firstLineChars="100" w:firstLine="220"/>
              <w:rPr>
                <w:rFonts w:cs="Calibri"/>
                <w:color w:val="000000"/>
                <w:szCs w:val="22"/>
                <w:lang w:val="fr-BE" w:eastAsia="fr-BE"/>
              </w:rPr>
            </w:pPr>
          </w:p>
        </w:tc>
        <w:tc>
          <w:tcPr>
            <w:tcW w:w="4740" w:type="dxa"/>
            <w:shd w:val="clear" w:color="auto" w:fill="auto"/>
            <w:noWrap/>
            <w:vAlign w:val="bottom"/>
            <w:hideMark/>
          </w:tcPr>
          <w:p>
            <w:pPr>
              <w:ind w:firstLineChars="100" w:firstLine="220"/>
              <w:rPr>
                <w:rFonts w:cs="Calibri"/>
                <w:color w:val="000000"/>
                <w:szCs w:val="22"/>
                <w:lang w:val="fr-BE" w:eastAsia="fr-BE"/>
              </w:rPr>
            </w:pPr>
            <w:r>
              <w:rPr>
                <w:rFonts w:cs="Calibri"/>
                <w:color w:val="000000"/>
                <w:szCs w:val="22"/>
                <w:lang w:val="fr-BE" w:eastAsia="fr-BE"/>
              </w:rPr>
              <w:t>NAMUR 220.352 MHz (bloc 11C)</w:t>
            </w:r>
          </w:p>
        </w:tc>
      </w:tr>
      <w:tr>
        <w:trPr>
          <w:trHeight w:val="288"/>
          <w:jc w:val="center"/>
        </w:trPr>
        <w:tc>
          <w:tcPr>
            <w:tcW w:w="1240" w:type="dxa"/>
            <w:shd w:val="clear" w:color="auto" w:fill="auto"/>
            <w:noWrap/>
            <w:vAlign w:val="bottom"/>
            <w:hideMark/>
          </w:tcPr>
          <w:p>
            <w:pPr>
              <w:jc w:val="right"/>
              <w:rPr>
                <w:rFonts w:cs="Calibri"/>
                <w:b/>
                <w:bCs/>
                <w:color w:val="000000"/>
                <w:szCs w:val="22"/>
                <w:lang w:val="fr-BE" w:eastAsia="fr-BE"/>
              </w:rPr>
            </w:pPr>
            <w:r>
              <w:rPr>
                <w:rFonts w:cs="Calibri"/>
                <w:b/>
                <w:bCs/>
                <w:color w:val="000000"/>
                <w:szCs w:val="22"/>
                <w:lang w:val="fr-BE" w:eastAsia="fr-BE"/>
              </w:rPr>
              <w:t>6</w:t>
            </w:r>
          </w:p>
        </w:tc>
        <w:tc>
          <w:tcPr>
            <w:tcW w:w="4740" w:type="dxa"/>
            <w:shd w:val="clear" w:color="auto" w:fill="auto"/>
            <w:noWrap/>
            <w:vAlign w:val="bottom"/>
            <w:hideMark/>
          </w:tcPr>
          <w:p>
            <w:pPr>
              <w:rPr>
                <w:rFonts w:cs="Calibri"/>
                <w:b/>
                <w:bCs/>
                <w:color w:val="000000"/>
                <w:szCs w:val="22"/>
                <w:lang w:val="fr-BE" w:eastAsia="fr-BE"/>
              </w:rPr>
            </w:pPr>
            <w:r>
              <w:rPr>
                <w:rFonts w:cs="Calibri"/>
                <w:b/>
                <w:bCs/>
                <w:color w:val="000000"/>
                <w:szCs w:val="22"/>
                <w:lang w:val="fr-BE" w:eastAsia="fr-BE"/>
              </w:rPr>
              <w:t>SFN HAINAUT OUEST 12B</w:t>
            </w:r>
          </w:p>
        </w:tc>
      </w:tr>
      <w:tr>
        <w:trPr>
          <w:trHeight w:val="288"/>
          <w:jc w:val="center"/>
        </w:trPr>
        <w:tc>
          <w:tcPr>
            <w:tcW w:w="1240" w:type="dxa"/>
            <w:shd w:val="clear" w:color="auto" w:fill="auto"/>
            <w:noWrap/>
            <w:vAlign w:val="bottom"/>
            <w:hideMark/>
          </w:tcPr>
          <w:p>
            <w:pPr>
              <w:rPr>
                <w:rFonts w:cs="Calibri"/>
                <w:b/>
                <w:bCs/>
                <w:color w:val="000000"/>
                <w:szCs w:val="22"/>
                <w:lang w:val="fr-BE" w:eastAsia="fr-BE"/>
              </w:rPr>
            </w:pPr>
          </w:p>
        </w:tc>
        <w:tc>
          <w:tcPr>
            <w:tcW w:w="4740" w:type="dxa"/>
            <w:shd w:val="clear" w:color="auto" w:fill="auto"/>
            <w:noWrap/>
            <w:vAlign w:val="bottom"/>
            <w:hideMark/>
          </w:tcPr>
          <w:p>
            <w:pPr>
              <w:ind w:firstLineChars="100" w:firstLine="220"/>
              <w:rPr>
                <w:rFonts w:cs="Calibri"/>
                <w:color w:val="000000"/>
                <w:szCs w:val="22"/>
                <w:lang w:val="fr-BE" w:eastAsia="fr-BE"/>
              </w:rPr>
            </w:pPr>
            <w:r>
              <w:rPr>
                <w:rFonts w:cs="Calibri"/>
                <w:color w:val="000000"/>
                <w:szCs w:val="22"/>
                <w:lang w:val="fr-BE" w:eastAsia="fr-BE"/>
              </w:rPr>
              <w:t>TOURNAI 225.648 MHz (bloc 12B)</w:t>
            </w:r>
          </w:p>
        </w:tc>
      </w:tr>
      <w:tr>
        <w:trPr>
          <w:trHeight w:val="288"/>
          <w:jc w:val="center"/>
        </w:trPr>
        <w:tc>
          <w:tcPr>
            <w:tcW w:w="1240" w:type="dxa"/>
            <w:shd w:val="clear" w:color="auto" w:fill="auto"/>
            <w:noWrap/>
            <w:vAlign w:val="bottom"/>
            <w:hideMark/>
          </w:tcPr>
          <w:p>
            <w:pPr>
              <w:ind w:firstLineChars="100" w:firstLine="220"/>
              <w:rPr>
                <w:rFonts w:cs="Calibri"/>
                <w:color w:val="000000"/>
                <w:szCs w:val="22"/>
                <w:lang w:val="fr-BE" w:eastAsia="fr-BE"/>
              </w:rPr>
            </w:pPr>
          </w:p>
        </w:tc>
        <w:tc>
          <w:tcPr>
            <w:tcW w:w="4740" w:type="dxa"/>
            <w:shd w:val="clear" w:color="auto" w:fill="auto"/>
            <w:noWrap/>
            <w:vAlign w:val="bottom"/>
            <w:hideMark/>
          </w:tcPr>
          <w:p>
            <w:pPr>
              <w:ind w:firstLineChars="100" w:firstLine="220"/>
              <w:rPr>
                <w:rFonts w:cs="Calibri"/>
                <w:color w:val="000000"/>
                <w:szCs w:val="22"/>
                <w:lang w:val="fr-BE" w:eastAsia="fr-BE"/>
              </w:rPr>
            </w:pPr>
            <w:r>
              <w:rPr>
                <w:rFonts w:cs="Calibri"/>
                <w:color w:val="000000"/>
                <w:szCs w:val="22"/>
                <w:lang w:val="fr-BE" w:eastAsia="fr-BE"/>
              </w:rPr>
              <w:t>COMINES 225.648 MHz (bloc 12B)</w:t>
            </w:r>
          </w:p>
        </w:tc>
      </w:tr>
      <w:tr>
        <w:trPr>
          <w:trHeight w:val="288"/>
          <w:jc w:val="center"/>
        </w:trPr>
        <w:tc>
          <w:tcPr>
            <w:tcW w:w="1240" w:type="dxa"/>
            <w:shd w:val="clear" w:color="auto" w:fill="auto"/>
            <w:noWrap/>
            <w:vAlign w:val="bottom"/>
            <w:hideMark/>
          </w:tcPr>
          <w:p>
            <w:pPr>
              <w:ind w:firstLineChars="100" w:firstLine="220"/>
              <w:rPr>
                <w:rFonts w:cs="Calibri"/>
                <w:color w:val="000000"/>
                <w:szCs w:val="22"/>
                <w:lang w:val="fr-BE" w:eastAsia="fr-BE"/>
              </w:rPr>
            </w:pPr>
          </w:p>
        </w:tc>
        <w:tc>
          <w:tcPr>
            <w:tcW w:w="4740" w:type="dxa"/>
            <w:shd w:val="clear" w:color="auto" w:fill="auto"/>
            <w:noWrap/>
            <w:vAlign w:val="bottom"/>
            <w:hideMark/>
          </w:tcPr>
          <w:p>
            <w:pPr>
              <w:ind w:firstLineChars="100" w:firstLine="220"/>
              <w:rPr>
                <w:rFonts w:cs="Calibri"/>
                <w:color w:val="000000"/>
                <w:szCs w:val="22"/>
                <w:lang w:val="fr-BE" w:eastAsia="fr-BE"/>
              </w:rPr>
            </w:pPr>
            <w:r>
              <w:rPr>
                <w:rFonts w:cs="Calibri"/>
                <w:color w:val="000000"/>
                <w:szCs w:val="22"/>
                <w:lang w:val="fr-BE" w:eastAsia="fr-BE"/>
              </w:rPr>
              <w:t>QUEVAUCAMPS 225.648 MHz (bloc 12B)</w:t>
            </w:r>
          </w:p>
        </w:tc>
      </w:tr>
      <w:tr>
        <w:trPr>
          <w:trHeight w:val="288"/>
          <w:jc w:val="center"/>
        </w:trPr>
        <w:tc>
          <w:tcPr>
            <w:tcW w:w="1240" w:type="dxa"/>
            <w:shd w:val="clear" w:color="auto" w:fill="auto"/>
            <w:noWrap/>
            <w:vAlign w:val="bottom"/>
            <w:hideMark/>
          </w:tcPr>
          <w:p>
            <w:pPr>
              <w:jc w:val="right"/>
              <w:rPr>
                <w:rFonts w:cs="Calibri"/>
                <w:b/>
                <w:bCs/>
                <w:color w:val="000000"/>
                <w:szCs w:val="22"/>
                <w:lang w:val="fr-BE" w:eastAsia="fr-BE"/>
              </w:rPr>
            </w:pPr>
            <w:r>
              <w:rPr>
                <w:rFonts w:cs="Calibri"/>
                <w:b/>
                <w:bCs/>
                <w:color w:val="000000"/>
                <w:szCs w:val="22"/>
                <w:lang w:val="fr-BE" w:eastAsia="fr-BE"/>
              </w:rPr>
              <w:t>7</w:t>
            </w:r>
          </w:p>
        </w:tc>
        <w:tc>
          <w:tcPr>
            <w:tcW w:w="4740" w:type="dxa"/>
            <w:shd w:val="clear" w:color="auto" w:fill="auto"/>
            <w:noWrap/>
            <w:vAlign w:val="bottom"/>
            <w:hideMark/>
          </w:tcPr>
          <w:p>
            <w:pPr>
              <w:rPr>
                <w:rFonts w:cs="Calibri"/>
                <w:b/>
                <w:bCs/>
                <w:color w:val="000000"/>
                <w:szCs w:val="22"/>
                <w:lang w:val="fr-BE" w:eastAsia="fr-BE"/>
              </w:rPr>
            </w:pPr>
            <w:r>
              <w:rPr>
                <w:rFonts w:cs="Calibri"/>
                <w:b/>
                <w:bCs/>
                <w:color w:val="000000"/>
                <w:szCs w:val="22"/>
                <w:lang w:val="fr-BE" w:eastAsia="fr-BE"/>
              </w:rPr>
              <w:t>SFN HAINAUT SUD 12B</w:t>
            </w:r>
          </w:p>
        </w:tc>
      </w:tr>
      <w:tr>
        <w:trPr>
          <w:trHeight w:val="288"/>
          <w:jc w:val="center"/>
        </w:trPr>
        <w:tc>
          <w:tcPr>
            <w:tcW w:w="1240" w:type="dxa"/>
            <w:shd w:val="clear" w:color="auto" w:fill="auto"/>
            <w:noWrap/>
            <w:vAlign w:val="bottom"/>
            <w:hideMark/>
          </w:tcPr>
          <w:p>
            <w:pPr>
              <w:rPr>
                <w:rFonts w:cs="Calibri"/>
                <w:b/>
                <w:bCs/>
                <w:color w:val="000000"/>
                <w:szCs w:val="22"/>
                <w:lang w:val="fr-BE" w:eastAsia="fr-BE"/>
              </w:rPr>
            </w:pPr>
          </w:p>
        </w:tc>
        <w:tc>
          <w:tcPr>
            <w:tcW w:w="4740" w:type="dxa"/>
            <w:shd w:val="clear" w:color="auto" w:fill="auto"/>
            <w:noWrap/>
            <w:vAlign w:val="bottom"/>
            <w:hideMark/>
          </w:tcPr>
          <w:p>
            <w:pPr>
              <w:ind w:firstLineChars="100" w:firstLine="220"/>
              <w:rPr>
                <w:rFonts w:cs="Calibri"/>
                <w:color w:val="000000"/>
                <w:szCs w:val="22"/>
                <w:lang w:val="fr-BE" w:eastAsia="fr-BE"/>
              </w:rPr>
            </w:pPr>
            <w:r>
              <w:rPr>
                <w:rFonts w:cs="Calibri"/>
                <w:color w:val="000000"/>
                <w:szCs w:val="22"/>
                <w:lang w:val="fr-BE" w:eastAsia="fr-BE"/>
              </w:rPr>
              <w:t>BEAUMONT 225.648 MHz (bloc 12B)</w:t>
            </w:r>
          </w:p>
        </w:tc>
      </w:tr>
      <w:tr>
        <w:trPr>
          <w:trHeight w:val="288"/>
          <w:jc w:val="center"/>
        </w:trPr>
        <w:tc>
          <w:tcPr>
            <w:tcW w:w="1240" w:type="dxa"/>
            <w:shd w:val="clear" w:color="auto" w:fill="auto"/>
            <w:noWrap/>
            <w:vAlign w:val="bottom"/>
            <w:hideMark/>
          </w:tcPr>
          <w:p>
            <w:pPr>
              <w:ind w:firstLineChars="100" w:firstLine="220"/>
              <w:rPr>
                <w:rFonts w:cs="Calibri"/>
                <w:color w:val="000000"/>
                <w:szCs w:val="22"/>
                <w:lang w:val="fr-BE" w:eastAsia="fr-BE"/>
              </w:rPr>
            </w:pPr>
          </w:p>
        </w:tc>
        <w:tc>
          <w:tcPr>
            <w:tcW w:w="4740" w:type="dxa"/>
            <w:shd w:val="clear" w:color="auto" w:fill="auto"/>
            <w:noWrap/>
            <w:vAlign w:val="bottom"/>
            <w:hideMark/>
          </w:tcPr>
          <w:p>
            <w:pPr>
              <w:ind w:firstLineChars="100" w:firstLine="220"/>
              <w:rPr>
                <w:rFonts w:cs="Calibri"/>
                <w:color w:val="000000"/>
                <w:szCs w:val="22"/>
                <w:lang w:val="fr-BE" w:eastAsia="fr-BE"/>
              </w:rPr>
            </w:pPr>
            <w:r>
              <w:rPr>
                <w:rFonts w:cs="Calibri"/>
                <w:color w:val="000000"/>
                <w:szCs w:val="22"/>
                <w:lang w:val="fr-BE" w:eastAsia="fr-BE"/>
              </w:rPr>
              <w:t>RIEZES 225.648 MHz (bloc 12B)</w:t>
            </w:r>
          </w:p>
        </w:tc>
      </w:tr>
      <w:tr>
        <w:trPr>
          <w:trHeight w:val="288"/>
          <w:jc w:val="center"/>
        </w:trPr>
        <w:tc>
          <w:tcPr>
            <w:tcW w:w="1240" w:type="dxa"/>
            <w:shd w:val="clear" w:color="auto" w:fill="auto"/>
            <w:noWrap/>
            <w:vAlign w:val="bottom"/>
            <w:hideMark/>
          </w:tcPr>
          <w:p>
            <w:pPr>
              <w:ind w:firstLineChars="100" w:firstLine="220"/>
              <w:rPr>
                <w:rFonts w:cs="Calibri"/>
                <w:color w:val="000000"/>
                <w:szCs w:val="22"/>
                <w:lang w:val="fr-BE" w:eastAsia="fr-BE"/>
              </w:rPr>
            </w:pPr>
          </w:p>
        </w:tc>
        <w:tc>
          <w:tcPr>
            <w:tcW w:w="4740" w:type="dxa"/>
            <w:shd w:val="clear" w:color="auto" w:fill="auto"/>
            <w:noWrap/>
            <w:vAlign w:val="bottom"/>
            <w:hideMark/>
          </w:tcPr>
          <w:p>
            <w:pPr>
              <w:ind w:firstLineChars="100" w:firstLine="220"/>
              <w:rPr>
                <w:rFonts w:cs="Calibri"/>
                <w:color w:val="000000"/>
                <w:szCs w:val="22"/>
                <w:lang w:val="fr-BE" w:eastAsia="fr-BE"/>
              </w:rPr>
            </w:pPr>
            <w:r>
              <w:rPr>
                <w:rFonts w:cs="Calibri"/>
                <w:color w:val="000000"/>
                <w:szCs w:val="22"/>
                <w:lang w:val="fr-BE" w:eastAsia="fr-BE"/>
              </w:rPr>
              <w:t>CHIMAY 225.648 MHz (bloc 12B)</w:t>
            </w:r>
          </w:p>
        </w:tc>
      </w:tr>
      <w:tr>
        <w:trPr>
          <w:trHeight w:val="288"/>
          <w:jc w:val="center"/>
        </w:trPr>
        <w:tc>
          <w:tcPr>
            <w:tcW w:w="1240" w:type="dxa"/>
            <w:shd w:val="clear" w:color="auto" w:fill="auto"/>
            <w:noWrap/>
            <w:vAlign w:val="bottom"/>
            <w:hideMark/>
          </w:tcPr>
          <w:p>
            <w:pPr>
              <w:jc w:val="right"/>
              <w:rPr>
                <w:rFonts w:cs="Calibri"/>
                <w:b/>
                <w:bCs/>
                <w:color w:val="000000"/>
                <w:szCs w:val="22"/>
                <w:lang w:val="fr-BE" w:eastAsia="fr-BE"/>
              </w:rPr>
            </w:pPr>
            <w:r>
              <w:rPr>
                <w:rFonts w:cs="Calibri"/>
                <w:b/>
                <w:bCs/>
                <w:color w:val="000000"/>
                <w:szCs w:val="22"/>
                <w:lang w:val="fr-BE" w:eastAsia="fr-BE"/>
              </w:rPr>
              <w:t>8</w:t>
            </w:r>
          </w:p>
        </w:tc>
        <w:tc>
          <w:tcPr>
            <w:tcW w:w="4740" w:type="dxa"/>
            <w:shd w:val="clear" w:color="auto" w:fill="auto"/>
            <w:noWrap/>
            <w:vAlign w:val="bottom"/>
            <w:hideMark/>
          </w:tcPr>
          <w:p>
            <w:pPr>
              <w:rPr>
                <w:rFonts w:cs="Calibri"/>
                <w:b/>
                <w:bCs/>
                <w:color w:val="000000"/>
                <w:szCs w:val="22"/>
                <w:lang w:val="fr-BE" w:eastAsia="fr-BE"/>
              </w:rPr>
            </w:pPr>
            <w:r>
              <w:rPr>
                <w:rFonts w:cs="Calibri"/>
                <w:b/>
                <w:bCs/>
                <w:color w:val="000000"/>
                <w:szCs w:val="22"/>
                <w:lang w:val="fr-BE" w:eastAsia="fr-BE"/>
              </w:rPr>
              <w:t>SFN LIEGE  EST 11B</w:t>
            </w:r>
          </w:p>
        </w:tc>
      </w:tr>
      <w:tr>
        <w:trPr>
          <w:trHeight w:val="288"/>
          <w:jc w:val="center"/>
        </w:trPr>
        <w:tc>
          <w:tcPr>
            <w:tcW w:w="1240" w:type="dxa"/>
            <w:shd w:val="clear" w:color="auto" w:fill="auto"/>
            <w:noWrap/>
            <w:vAlign w:val="bottom"/>
            <w:hideMark/>
          </w:tcPr>
          <w:p>
            <w:pPr>
              <w:rPr>
                <w:rFonts w:cs="Calibri"/>
                <w:b/>
                <w:bCs/>
                <w:color w:val="000000"/>
                <w:szCs w:val="22"/>
                <w:lang w:val="fr-BE" w:eastAsia="fr-BE"/>
              </w:rPr>
            </w:pPr>
          </w:p>
        </w:tc>
        <w:tc>
          <w:tcPr>
            <w:tcW w:w="4740" w:type="dxa"/>
            <w:shd w:val="clear" w:color="auto" w:fill="auto"/>
            <w:noWrap/>
            <w:vAlign w:val="bottom"/>
            <w:hideMark/>
          </w:tcPr>
          <w:p>
            <w:pPr>
              <w:ind w:firstLineChars="100" w:firstLine="220"/>
              <w:rPr>
                <w:rFonts w:cs="Calibri"/>
                <w:color w:val="000000"/>
                <w:szCs w:val="22"/>
                <w:lang w:val="fr-BE" w:eastAsia="fr-BE"/>
              </w:rPr>
            </w:pPr>
            <w:r>
              <w:rPr>
                <w:rFonts w:cs="Calibri"/>
                <w:color w:val="000000"/>
                <w:szCs w:val="22"/>
                <w:lang w:val="fr-BE" w:eastAsia="fr-BE"/>
              </w:rPr>
              <w:t>MALMEDY 218.64 MHz (bloc 11B)</w:t>
            </w:r>
          </w:p>
        </w:tc>
      </w:tr>
      <w:tr>
        <w:trPr>
          <w:trHeight w:val="288"/>
          <w:jc w:val="center"/>
        </w:trPr>
        <w:tc>
          <w:tcPr>
            <w:tcW w:w="1240" w:type="dxa"/>
            <w:shd w:val="clear" w:color="auto" w:fill="auto"/>
            <w:noWrap/>
            <w:vAlign w:val="bottom"/>
            <w:hideMark/>
          </w:tcPr>
          <w:p>
            <w:pPr>
              <w:ind w:firstLineChars="100" w:firstLine="220"/>
              <w:rPr>
                <w:rFonts w:cs="Calibri"/>
                <w:color w:val="000000"/>
                <w:szCs w:val="22"/>
                <w:lang w:val="fr-BE" w:eastAsia="fr-BE"/>
              </w:rPr>
            </w:pPr>
          </w:p>
        </w:tc>
        <w:tc>
          <w:tcPr>
            <w:tcW w:w="4740" w:type="dxa"/>
            <w:shd w:val="clear" w:color="auto" w:fill="auto"/>
            <w:noWrap/>
            <w:vAlign w:val="bottom"/>
            <w:hideMark/>
          </w:tcPr>
          <w:p>
            <w:pPr>
              <w:ind w:firstLineChars="100" w:firstLine="220"/>
              <w:rPr>
                <w:rFonts w:cs="Calibri"/>
                <w:color w:val="000000"/>
                <w:szCs w:val="22"/>
                <w:lang w:val="fr-BE" w:eastAsia="fr-BE"/>
              </w:rPr>
            </w:pPr>
            <w:r>
              <w:rPr>
                <w:rFonts w:cs="Calibri"/>
                <w:color w:val="000000"/>
                <w:szCs w:val="22"/>
                <w:lang w:val="fr-BE" w:eastAsia="fr-BE"/>
              </w:rPr>
              <w:t>BEHO 218.64 MHz (bloc 11B)</w:t>
            </w:r>
          </w:p>
        </w:tc>
      </w:tr>
      <w:tr>
        <w:trPr>
          <w:trHeight w:val="288"/>
          <w:jc w:val="center"/>
        </w:trPr>
        <w:tc>
          <w:tcPr>
            <w:tcW w:w="1240" w:type="dxa"/>
            <w:shd w:val="clear" w:color="auto" w:fill="auto"/>
            <w:noWrap/>
            <w:vAlign w:val="bottom"/>
            <w:hideMark/>
          </w:tcPr>
          <w:p>
            <w:pPr>
              <w:jc w:val="right"/>
              <w:rPr>
                <w:rFonts w:cs="Calibri"/>
                <w:b/>
                <w:bCs/>
                <w:color w:val="000000"/>
                <w:szCs w:val="22"/>
                <w:lang w:val="fr-BE" w:eastAsia="fr-BE"/>
              </w:rPr>
            </w:pPr>
            <w:r>
              <w:rPr>
                <w:rFonts w:cs="Calibri"/>
                <w:b/>
                <w:bCs/>
                <w:color w:val="000000"/>
                <w:szCs w:val="22"/>
                <w:lang w:val="fr-BE" w:eastAsia="fr-BE"/>
              </w:rPr>
              <w:t>9</w:t>
            </w:r>
          </w:p>
        </w:tc>
        <w:tc>
          <w:tcPr>
            <w:tcW w:w="4740" w:type="dxa"/>
            <w:shd w:val="clear" w:color="auto" w:fill="auto"/>
            <w:noWrap/>
            <w:vAlign w:val="bottom"/>
            <w:hideMark/>
          </w:tcPr>
          <w:p>
            <w:pPr>
              <w:rPr>
                <w:rFonts w:cs="Calibri"/>
                <w:b/>
                <w:bCs/>
                <w:color w:val="000000"/>
                <w:szCs w:val="22"/>
                <w:lang w:val="fr-BE" w:eastAsia="fr-BE"/>
              </w:rPr>
            </w:pPr>
            <w:r>
              <w:rPr>
                <w:rFonts w:cs="Calibri"/>
                <w:b/>
                <w:bCs/>
                <w:color w:val="000000"/>
                <w:szCs w:val="22"/>
                <w:lang w:val="fr-BE" w:eastAsia="fr-BE"/>
              </w:rPr>
              <w:t>SFN LIEGE 12B</w:t>
            </w:r>
          </w:p>
        </w:tc>
      </w:tr>
      <w:tr>
        <w:trPr>
          <w:trHeight w:val="288"/>
          <w:jc w:val="center"/>
        </w:trPr>
        <w:tc>
          <w:tcPr>
            <w:tcW w:w="1240" w:type="dxa"/>
            <w:shd w:val="clear" w:color="auto" w:fill="auto"/>
            <w:noWrap/>
            <w:vAlign w:val="bottom"/>
            <w:hideMark/>
          </w:tcPr>
          <w:p>
            <w:pPr>
              <w:rPr>
                <w:rFonts w:cs="Calibri"/>
                <w:b/>
                <w:bCs/>
                <w:color w:val="000000"/>
                <w:szCs w:val="22"/>
                <w:lang w:val="fr-BE" w:eastAsia="fr-BE"/>
              </w:rPr>
            </w:pPr>
          </w:p>
        </w:tc>
        <w:tc>
          <w:tcPr>
            <w:tcW w:w="4740" w:type="dxa"/>
            <w:shd w:val="clear" w:color="auto" w:fill="auto"/>
            <w:noWrap/>
            <w:vAlign w:val="bottom"/>
            <w:hideMark/>
          </w:tcPr>
          <w:p>
            <w:pPr>
              <w:ind w:firstLineChars="100" w:firstLine="220"/>
              <w:rPr>
                <w:rFonts w:cs="Calibri"/>
                <w:color w:val="000000"/>
                <w:szCs w:val="22"/>
                <w:lang w:val="fr-BE" w:eastAsia="fr-BE"/>
              </w:rPr>
            </w:pPr>
            <w:r>
              <w:rPr>
                <w:rFonts w:cs="Calibri"/>
                <w:color w:val="000000"/>
                <w:szCs w:val="22"/>
                <w:lang w:val="fr-BE" w:eastAsia="fr-BE"/>
              </w:rPr>
              <w:t>LIEGE CITADELLE 225.648 MHz (bloc 12B)</w:t>
            </w:r>
          </w:p>
        </w:tc>
      </w:tr>
      <w:tr>
        <w:trPr>
          <w:trHeight w:val="288"/>
          <w:jc w:val="center"/>
        </w:trPr>
        <w:tc>
          <w:tcPr>
            <w:tcW w:w="1240" w:type="dxa"/>
            <w:shd w:val="clear" w:color="auto" w:fill="auto"/>
            <w:noWrap/>
            <w:vAlign w:val="bottom"/>
            <w:hideMark/>
          </w:tcPr>
          <w:p>
            <w:pPr>
              <w:ind w:firstLineChars="100" w:firstLine="220"/>
              <w:rPr>
                <w:rFonts w:cs="Calibri"/>
                <w:color w:val="000000"/>
                <w:szCs w:val="22"/>
                <w:lang w:val="fr-BE" w:eastAsia="fr-BE"/>
              </w:rPr>
            </w:pPr>
          </w:p>
        </w:tc>
        <w:tc>
          <w:tcPr>
            <w:tcW w:w="4740" w:type="dxa"/>
            <w:shd w:val="clear" w:color="auto" w:fill="auto"/>
            <w:noWrap/>
            <w:vAlign w:val="bottom"/>
            <w:hideMark/>
          </w:tcPr>
          <w:p>
            <w:pPr>
              <w:ind w:firstLineChars="100" w:firstLine="220"/>
              <w:rPr>
                <w:rFonts w:cs="Calibri"/>
                <w:color w:val="000000"/>
                <w:szCs w:val="22"/>
                <w:lang w:val="fr-BE" w:eastAsia="fr-BE"/>
              </w:rPr>
            </w:pPr>
            <w:r>
              <w:rPr>
                <w:rFonts w:cs="Calibri"/>
                <w:color w:val="000000"/>
                <w:szCs w:val="22"/>
                <w:lang w:val="fr-BE" w:eastAsia="fr-BE"/>
              </w:rPr>
              <w:t>BANNEUX-LOUVEIGNE 225.648 MHz (bloc 12B)</w:t>
            </w:r>
          </w:p>
        </w:tc>
      </w:tr>
      <w:tr>
        <w:trPr>
          <w:trHeight w:val="288"/>
          <w:jc w:val="center"/>
        </w:trPr>
        <w:tc>
          <w:tcPr>
            <w:tcW w:w="1240" w:type="dxa"/>
            <w:shd w:val="clear" w:color="auto" w:fill="auto"/>
            <w:noWrap/>
            <w:vAlign w:val="bottom"/>
            <w:hideMark/>
          </w:tcPr>
          <w:p>
            <w:pPr>
              <w:ind w:firstLineChars="100" w:firstLine="220"/>
              <w:rPr>
                <w:rFonts w:cs="Calibri"/>
                <w:color w:val="000000"/>
                <w:szCs w:val="22"/>
                <w:lang w:val="fr-BE" w:eastAsia="fr-BE"/>
              </w:rPr>
            </w:pPr>
          </w:p>
        </w:tc>
        <w:tc>
          <w:tcPr>
            <w:tcW w:w="4740" w:type="dxa"/>
            <w:shd w:val="clear" w:color="auto" w:fill="auto"/>
            <w:noWrap/>
            <w:vAlign w:val="bottom"/>
            <w:hideMark/>
          </w:tcPr>
          <w:p>
            <w:pPr>
              <w:ind w:firstLineChars="100" w:firstLine="220"/>
              <w:rPr>
                <w:rFonts w:cs="Calibri"/>
                <w:color w:val="000000"/>
                <w:szCs w:val="22"/>
                <w:lang w:val="fr-BE" w:eastAsia="fr-BE"/>
              </w:rPr>
            </w:pPr>
            <w:r>
              <w:rPr>
                <w:rFonts w:cs="Calibri"/>
                <w:color w:val="000000"/>
                <w:szCs w:val="22"/>
                <w:lang w:val="fr-BE" w:eastAsia="fr-BE"/>
              </w:rPr>
              <w:t>BASSENGE 225.648 MHz (bloc 12B)</w:t>
            </w:r>
          </w:p>
        </w:tc>
      </w:tr>
      <w:tr>
        <w:trPr>
          <w:trHeight w:val="288"/>
          <w:jc w:val="center"/>
        </w:trPr>
        <w:tc>
          <w:tcPr>
            <w:tcW w:w="1240" w:type="dxa"/>
            <w:shd w:val="clear" w:color="auto" w:fill="auto"/>
            <w:noWrap/>
            <w:vAlign w:val="bottom"/>
            <w:hideMark/>
          </w:tcPr>
          <w:p>
            <w:pPr>
              <w:jc w:val="right"/>
              <w:rPr>
                <w:rFonts w:cs="Calibri"/>
                <w:b/>
                <w:bCs/>
                <w:color w:val="000000"/>
                <w:szCs w:val="22"/>
                <w:lang w:val="fr-BE" w:eastAsia="fr-BE"/>
              </w:rPr>
            </w:pPr>
            <w:r>
              <w:rPr>
                <w:rFonts w:cs="Calibri"/>
                <w:b/>
                <w:bCs/>
                <w:color w:val="000000"/>
                <w:szCs w:val="22"/>
                <w:lang w:val="fr-BE" w:eastAsia="fr-BE"/>
              </w:rPr>
              <w:t>10</w:t>
            </w:r>
          </w:p>
        </w:tc>
        <w:tc>
          <w:tcPr>
            <w:tcW w:w="4740" w:type="dxa"/>
            <w:shd w:val="clear" w:color="auto" w:fill="auto"/>
            <w:noWrap/>
            <w:vAlign w:val="bottom"/>
            <w:hideMark/>
          </w:tcPr>
          <w:p>
            <w:pPr>
              <w:rPr>
                <w:rFonts w:cs="Calibri"/>
                <w:b/>
                <w:bCs/>
                <w:color w:val="000000"/>
                <w:szCs w:val="22"/>
                <w:lang w:val="fr-BE" w:eastAsia="fr-BE"/>
              </w:rPr>
            </w:pPr>
            <w:r>
              <w:rPr>
                <w:rFonts w:cs="Calibri"/>
                <w:b/>
                <w:bCs/>
                <w:color w:val="000000"/>
                <w:szCs w:val="22"/>
                <w:lang w:val="fr-BE" w:eastAsia="fr-BE"/>
              </w:rPr>
              <w:t>SFN LIEGE OUEST 11B</w:t>
            </w:r>
          </w:p>
        </w:tc>
      </w:tr>
      <w:tr>
        <w:trPr>
          <w:trHeight w:val="288"/>
          <w:jc w:val="center"/>
        </w:trPr>
        <w:tc>
          <w:tcPr>
            <w:tcW w:w="1240" w:type="dxa"/>
            <w:shd w:val="clear" w:color="auto" w:fill="auto"/>
            <w:noWrap/>
            <w:vAlign w:val="bottom"/>
            <w:hideMark/>
          </w:tcPr>
          <w:p>
            <w:pPr>
              <w:rPr>
                <w:rFonts w:cs="Calibri"/>
                <w:b/>
                <w:bCs/>
                <w:color w:val="000000"/>
                <w:szCs w:val="22"/>
                <w:lang w:val="fr-BE" w:eastAsia="fr-BE"/>
              </w:rPr>
            </w:pPr>
          </w:p>
        </w:tc>
        <w:tc>
          <w:tcPr>
            <w:tcW w:w="4740" w:type="dxa"/>
            <w:shd w:val="clear" w:color="auto" w:fill="auto"/>
            <w:noWrap/>
            <w:vAlign w:val="bottom"/>
            <w:hideMark/>
          </w:tcPr>
          <w:p>
            <w:pPr>
              <w:ind w:firstLineChars="100" w:firstLine="220"/>
              <w:rPr>
                <w:rFonts w:cs="Calibri"/>
                <w:color w:val="000000"/>
                <w:szCs w:val="22"/>
                <w:lang w:val="fr-BE" w:eastAsia="fr-BE"/>
              </w:rPr>
            </w:pPr>
            <w:r>
              <w:rPr>
                <w:rFonts w:cs="Calibri"/>
                <w:color w:val="000000"/>
                <w:szCs w:val="22"/>
                <w:lang w:val="fr-BE" w:eastAsia="fr-BE"/>
              </w:rPr>
              <w:t>HUY 218.64 MHz (bloc 11B)</w:t>
            </w:r>
          </w:p>
        </w:tc>
      </w:tr>
      <w:tr>
        <w:trPr>
          <w:trHeight w:val="288"/>
          <w:jc w:val="center"/>
        </w:trPr>
        <w:tc>
          <w:tcPr>
            <w:tcW w:w="1240" w:type="dxa"/>
            <w:shd w:val="clear" w:color="auto" w:fill="auto"/>
            <w:noWrap/>
            <w:vAlign w:val="bottom"/>
            <w:hideMark/>
          </w:tcPr>
          <w:p>
            <w:pPr>
              <w:jc w:val="right"/>
              <w:rPr>
                <w:rFonts w:cs="Calibri"/>
                <w:b/>
                <w:bCs/>
                <w:color w:val="000000"/>
                <w:szCs w:val="22"/>
                <w:lang w:val="fr-BE" w:eastAsia="fr-BE"/>
              </w:rPr>
            </w:pPr>
            <w:r>
              <w:rPr>
                <w:rFonts w:cs="Calibri"/>
                <w:b/>
                <w:bCs/>
                <w:color w:val="000000"/>
                <w:szCs w:val="22"/>
                <w:lang w:val="fr-BE" w:eastAsia="fr-BE"/>
              </w:rPr>
              <w:t>11</w:t>
            </w:r>
          </w:p>
        </w:tc>
        <w:tc>
          <w:tcPr>
            <w:tcW w:w="4740" w:type="dxa"/>
            <w:shd w:val="clear" w:color="auto" w:fill="auto"/>
            <w:noWrap/>
            <w:vAlign w:val="bottom"/>
            <w:hideMark/>
          </w:tcPr>
          <w:p>
            <w:pPr>
              <w:rPr>
                <w:rFonts w:cs="Calibri"/>
                <w:b/>
                <w:bCs/>
                <w:color w:val="000000"/>
                <w:szCs w:val="22"/>
                <w:lang w:val="fr-BE" w:eastAsia="fr-BE"/>
              </w:rPr>
            </w:pPr>
            <w:r>
              <w:rPr>
                <w:rFonts w:cs="Calibri"/>
                <w:b/>
                <w:bCs/>
                <w:color w:val="000000"/>
                <w:szCs w:val="22"/>
                <w:lang w:val="fr-BE" w:eastAsia="fr-BE"/>
              </w:rPr>
              <w:t>SFN LUXEMBOURG 12B</w:t>
            </w:r>
          </w:p>
        </w:tc>
      </w:tr>
      <w:tr>
        <w:trPr>
          <w:trHeight w:val="288"/>
          <w:jc w:val="center"/>
        </w:trPr>
        <w:tc>
          <w:tcPr>
            <w:tcW w:w="1240" w:type="dxa"/>
            <w:shd w:val="clear" w:color="auto" w:fill="auto"/>
            <w:noWrap/>
            <w:vAlign w:val="bottom"/>
            <w:hideMark/>
          </w:tcPr>
          <w:p>
            <w:pPr>
              <w:rPr>
                <w:rFonts w:cs="Calibri"/>
                <w:b/>
                <w:bCs/>
                <w:color w:val="000000"/>
                <w:szCs w:val="22"/>
                <w:lang w:val="fr-BE" w:eastAsia="fr-BE"/>
              </w:rPr>
            </w:pPr>
          </w:p>
        </w:tc>
        <w:tc>
          <w:tcPr>
            <w:tcW w:w="4740" w:type="dxa"/>
            <w:shd w:val="clear" w:color="auto" w:fill="auto"/>
            <w:noWrap/>
            <w:vAlign w:val="bottom"/>
            <w:hideMark/>
          </w:tcPr>
          <w:p>
            <w:pPr>
              <w:ind w:firstLineChars="100" w:firstLine="220"/>
              <w:rPr>
                <w:rFonts w:cs="Calibri"/>
                <w:color w:val="000000"/>
                <w:szCs w:val="22"/>
                <w:lang w:val="fr-BE" w:eastAsia="fr-BE"/>
              </w:rPr>
            </w:pPr>
            <w:r>
              <w:rPr>
                <w:rFonts w:cs="Calibri"/>
                <w:color w:val="000000"/>
                <w:szCs w:val="22"/>
                <w:lang w:val="fr-BE" w:eastAsia="fr-BE"/>
              </w:rPr>
              <w:t>IZEL 225.648 MHz (bloc 12B)</w:t>
            </w:r>
          </w:p>
        </w:tc>
      </w:tr>
      <w:tr>
        <w:trPr>
          <w:trHeight w:val="288"/>
          <w:jc w:val="center"/>
        </w:trPr>
        <w:tc>
          <w:tcPr>
            <w:tcW w:w="1240" w:type="dxa"/>
            <w:shd w:val="clear" w:color="auto" w:fill="auto"/>
            <w:noWrap/>
            <w:vAlign w:val="bottom"/>
            <w:hideMark/>
          </w:tcPr>
          <w:p>
            <w:pPr>
              <w:ind w:firstLineChars="100" w:firstLine="220"/>
              <w:rPr>
                <w:rFonts w:cs="Calibri"/>
                <w:color w:val="000000"/>
                <w:szCs w:val="22"/>
                <w:lang w:val="fr-BE" w:eastAsia="fr-BE"/>
              </w:rPr>
            </w:pPr>
          </w:p>
        </w:tc>
        <w:tc>
          <w:tcPr>
            <w:tcW w:w="4740" w:type="dxa"/>
            <w:shd w:val="clear" w:color="auto" w:fill="auto"/>
            <w:noWrap/>
            <w:vAlign w:val="bottom"/>
            <w:hideMark/>
          </w:tcPr>
          <w:p>
            <w:pPr>
              <w:ind w:firstLineChars="100" w:firstLine="220"/>
              <w:rPr>
                <w:rFonts w:cs="Calibri"/>
                <w:color w:val="000000"/>
                <w:szCs w:val="22"/>
                <w:lang w:val="fr-BE" w:eastAsia="fr-BE"/>
              </w:rPr>
            </w:pPr>
            <w:r>
              <w:rPr>
                <w:rFonts w:cs="Calibri"/>
                <w:color w:val="000000"/>
                <w:szCs w:val="22"/>
                <w:lang w:val="fr-BE" w:eastAsia="fr-BE"/>
              </w:rPr>
              <w:t>VIRTON 225.648 MHz (bloc 12B)</w:t>
            </w:r>
          </w:p>
        </w:tc>
      </w:tr>
      <w:tr>
        <w:trPr>
          <w:trHeight w:val="288"/>
          <w:jc w:val="center"/>
        </w:trPr>
        <w:tc>
          <w:tcPr>
            <w:tcW w:w="1240" w:type="dxa"/>
            <w:shd w:val="clear" w:color="auto" w:fill="auto"/>
            <w:noWrap/>
            <w:vAlign w:val="bottom"/>
            <w:hideMark/>
          </w:tcPr>
          <w:p>
            <w:pPr>
              <w:ind w:firstLineChars="100" w:firstLine="220"/>
              <w:rPr>
                <w:rFonts w:cs="Calibri"/>
                <w:color w:val="000000"/>
                <w:szCs w:val="22"/>
                <w:lang w:val="fr-BE" w:eastAsia="fr-BE"/>
              </w:rPr>
            </w:pPr>
          </w:p>
        </w:tc>
        <w:tc>
          <w:tcPr>
            <w:tcW w:w="4740" w:type="dxa"/>
            <w:shd w:val="clear" w:color="auto" w:fill="auto"/>
            <w:noWrap/>
            <w:vAlign w:val="bottom"/>
            <w:hideMark/>
          </w:tcPr>
          <w:p>
            <w:pPr>
              <w:ind w:firstLineChars="100" w:firstLine="220"/>
              <w:rPr>
                <w:rFonts w:cs="Calibri"/>
                <w:color w:val="000000"/>
                <w:szCs w:val="22"/>
                <w:lang w:val="fr-BE" w:eastAsia="fr-BE"/>
              </w:rPr>
            </w:pPr>
            <w:r>
              <w:rPr>
                <w:rFonts w:cs="Calibri"/>
                <w:color w:val="000000"/>
                <w:szCs w:val="22"/>
                <w:lang w:val="fr-BE" w:eastAsia="fr-BE"/>
              </w:rPr>
              <w:t>BASTOGNE 225.648 MHz (bloc 12B)</w:t>
            </w:r>
          </w:p>
        </w:tc>
      </w:tr>
      <w:tr>
        <w:trPr>
          <w:trHeight w:val="288"/>
          <w:jc w:val="center"/>
        </w:trPr>
        <w:tc>
          <w:tcPr>
            <w:tcW w:w="1240" w:type="dxa"/>
            <w:shd w:val="clear" w:color="auto" w:fill="auto"/>
            <w:noWrap/>
            <w:vAlign w:val="bottom"/>
            <w:hideMark/>
          </w:tcPr>
          <w:p>
            <w:pPr>
              <w:jc w:val="right"/>
              <w:rPr>
                <w:rFonts w:cs="Calibri"/>
                <w:b/>
                <w:bCs/>
                <w:color w:val="000000"/>
                <w:szCs w:val="22"/>
                <w:lang w:val="fr-BE" w:eastAsia="fr-BE"/>
              </w:rPr>
            </w:pPr>
            <w:r>
              <w:rPr>
                <w:rFonts w:cs="Calibri"/>
                <w:b/>
                <w:bCs/>
                <w:color w:val="000000"/>
                <w:szCs w:val="22"/>
                <w:lang w:val="fr-BE" w:eastAsia="fr-BE"/>
              </w:rPr>
              <w:t>12</w:t>
            </w:r>
          </w:p>
        </w:tc>
        <w:tc>
          <w:tcPr>
            <w:tcW w:w="4740" w:type="dxa"/>
            <w:shd w:val="clear" w:color="auto" w:fill="auto"/>
            <w:noWrap/>
            <w:vAlign w:val="bottom"/>
            <w:hideMark/>
          </w:tcPr>
          <w:p>
            <w:pPr>
              <w:rPr>
                <w:rFonts w:cs="Calibri"/>
                <w:b/>
                <w:bCs/>
                <w:color w:val="000000"/>
                <w:szCs w:val="22"/>
                <w:lang w:val="fr-BE" w:eastAsia="fr-BE"/>
              </w:rPr>
            </w:pPr>
            <w:r>
              <w:rPr>
                <w:rFonts w:cs="Calibri"/>
                <w:b/>
                <w:bCs/>
                <w:color w:val="000000"/>
                <w:szCs w:val="22"/>
                <w:lang w:val="fr-BE" w:eastAsia="fr-BE"/>
              </w:rPr>
              <w:t>SFN MONS-CHARLEROI-LA LOUVIERE 11B</w:t>
            </w:r>
          </w:p>
        </w:tc>
      </w:tr>
      <w:tr>
        <w:trPr>
          <w:trHeight w:val="288"/>
          <w:jc w:val="center"/>
        </w:trPr>
        <w:tc>
          <w:tcPr>
            <w:tcW w:w="1240" w:type="dxa"/>
            <w:shd w:val="clear" w:color="auto" w:fill="auto"/>
            <w:noWrap/>
            <w:vAlign w:val="bottom"/>
            <w:hideMark/>
          </w:tcPr>
          <w:p>
            <w:pPr>
              <w:rPr>
                <w:rFonts w:cs="Calibri"/>
                <w:b/>
                <w:bCs/>
                <w:color w:val="000000"/>
                <w:szCs w:val="22"/>
                <w:lang w:val="fr-BE" w:eastAsia="fr-BE"/>
              </w:rPr>
            </w:pPr>
          </w:p>
        </w:tc>
        <w:tc>
          <w:tcPr>
            <w:tcW w:w="4740" w:type="dxa"/>
            <w:shd w:val="clear" w:color="auto" w:fill="auto"/>
            <w:noWrap/>
            <w:vAlign w:val="bottom"/>
            <w:hideMark/>
          </w:tcPr>
          <w:p>
            <w:pPr>
              <w:ind w:firstLineChars="100" w:firstLine="220"/>
              <w:rPr>
                <w:rFonts w:cs="Calibri"/>
                <w:color w:val="000000"/>
                <w:szCs w:val="22"/>
                <w:lang w:val="fr-BE" w:eastAsia="fr-BE"/>
              </w:rPr>
            </w:pPr>
            <w:r>
              <w:rPr>
                <w:rFonts w:cs="Calibri"/>
                <w:color w:val="000000"/>
                <w:szCs w:val="22"/>
                <w:lang w:val="fr-BE" w:eastAsia="fr-BE"/>
              </w:rPr>
              <w:t>CHARLEROI 218.64 MHz (bloc 11B)</w:t>
            </w:r>
          </w:p>
        </w:tc>
      </w:tr>
      <w:tr>
        <w:trPr>
          <w:trHeight w:val="288"/>
          <w:jc w:val="center"/>
        </w:trPr>
        <w:tc>
          <w:tcPr>
            <w:tcW w:w="1240" w:type="dxa"/>
            <w:shd w:val="clear" w:color="auto" w:fill="auto"/>
            <w:noWrap/>
            <w:vAlign w:val="bottom"/>
            <w:hideMark/>
          </w:tcPr>
          <w:p>
            <w:pPr>
              <w:ind w:firstLineChars="100" w:firstLine="220"/>
              <w:rPr>
                <w:rFonts w:cs="Calibri"/>
                <w:color w:val="000000"/>
                <w:szCs w:val="22"/>
                <w:lang w:val="fr-BE" w:eastAsia="fr-BE"/>
              </w:rPr>
            </w:pPr>
          </w:p>
        </w:tc>
        <w:tc>
          <w:tcPr>
            <w:tcW w:w="4740" w:type="dxa"/>
            <w:shd w:val="clear" w:color="auto" w:fill="auto"/>
            <w:noWrap/>
            <w:vAlign w:val="bottom"/>
            <w:hideMark/>
          </w:tcPr>
          <w:p>
            <w:pPr>
              <w:ind w:firstLineChars="100" w:firstLine="220"/>
              <w:rPr>
                <w:rFonts w:cs="Calibri"/>
                <w:color w:val="000000"/>
                <w:szCs w:val="22"/>
                <w:lang w:val="fr-BE" w:eastAsia="fr-BE"/>
              </w:rPr>
            </w:pPr>
            <w:r>
              <w:rPr>
                <w:rFonts w:cs="Calibri"/>
                <w:color w:val="000000"/>
                <w:szCs w:val="22"/>
                <w:lang w:val="fr-BE" w:eastAsia="fr-BE"/>
              </w:rPr>
              <w:t>MONS 218.64 MHz (bloc 11B)</w:t>
            </w:r>
          </w:p>
        </w:tc>
      </w:tr>
      <w:tr>
        <w:trPr>
          <w:trHeight w:val="288"/>
          <w:jc w:val="center"/>
        </w:trPr>
        <w:tc>
          <w:tcPr>
            <w:tcW w:w="1240" w:type="dxa"/>
            <w:shd w:val="clear" w:color="auto" w:fill="auto"/>
            <w:noWrap/>
            <w:vAlign w:val="bottom"/>
            <w:hideMark/>
          </w:tcPr>
          <w:p>
            <w:pPr>
              <w:ind w:firstLineChars="100" w:firstLine="220"/>
              <w:rPr>
                <w:rFonts w:cs="Calibri"/>
                <w:color w:val="000000"/>
                <w:szCs w:val="22"/>
                <w:lang w:val="fr-BE" w:eastAsia="fr-BE"/>
              </w:rPr>
            </w:pPr>
          </w:p>
        </w:tc>
        <w:tc>
          <w:tcPr>
            <w:tcW w:w="4740" w:type="dxa"/>
            <w:shd w:val="clear" w:color="auto" w:fill="auto"/>
            <w:noWrap/>
            <w:vAlign w:val="bottom"/>
            <w:hideMark/>
          </w:tcPr>
          <w:p>
            <w:pPr>
              <w:ind w:firstLineChars="100" w:firstLine="220"/>
              <w:rPr>
                <w:rFonts w:cs="Calibri"/>
                <w:color w:val="000000"/>
                <w:szCs w:val="22"/>
                <w:lang w:val="fr-BE" w:eastAsia="fr-BE"/>
              </w:rPr>
            </w:pPr>
            <w:r>
              <w:rPr>
                <w:rFonts w:cs="Calibri"/>
                <w:color w:val="000000"/>
                <w:szCs w:val="22"/>
                <w:lang w:val="fr-BE" w:eastAsia="fr-BE"/>
              </w:rPr>
              <w:t>HOUDENG 218.64 MHz (bloc 11B)</w:t>
            </w:r>
          </w:p>
        </w:tc>
      </w:tr>
    </w:tbl>
    <w:p>
      <w:pPr>
        <w:jc w:val="center"/>
        <w:rPr>
          <w:rFonts w:cstheme="minorHAnsi"/>
          <w:b/>
          <w:szCs w:val="22"/>
        </w:rPr>
      </w:pPr>
    </w:p>
    <w:p>
      <w:pPr>
        <w:jc w:val="both"/>
        <w:rPr>
          <w:rFonts w:cstheme="minorHAnsi"/>
          <w:bCs/>
          <w:szCs w:val="22"/>
        </w:rPr>
      </w:pPr>
      <w:r>
        <w:rPr>
          <w:rFonts w:cstheme="minorHAnsi"/>
          <w:szCs w:val="22"/>
        </w:rPr>
        <w:t>Vu pour être annexé à l</w:t>
      </w:r>
      <w:r>
        <w:rPr>
          <w:rFonts w:cstheme="minorHAnsi"/>
          <w:bCs/>
          <w:szCs w:val="22"/>
        </w:rPr>
        <w:t>’arrêté du Gouvernement de la Communauté française fixant, pour la diffusion en mode numérique, la liste des radiofréquences utilisables par les radios indépendantes ainsi que le nombre de radios en réseau, leurs zones de service théoriques et les radiofréquences utilisables qui les composent.</w:t>
      </w:r>
    </w:p>
    <w:p>
      <w:pPr>
        <w:jc w:val="center"/>
        <w:rPr>
          <w:rFonts w:cstheme="minorHAnsi"/>
          <w:bCs/>
          <w:szCs w:val="22"/>
        </w:rPr>
      </w:pPr>
    </w:p>
    <w:p>
      <w:pPr>
        <w:jc w:val="both"/>
        <w:rPr>
          <w:rFonts w:cstheme="minorHAnsi"/>
          <w:szCs w:val="22"/>
        </w:rPr>
      </w:pPr>
      <w:r>
        <w:rPr>
          <w:rFonts w:cstheme="minorHAnsi"/>
          <w:szCs w:val="22"/>
        </w:rPr>
        <w:t>Bruxelles, le 21 décembre 2018</w:t>
      </w:r>
    </w:p>
    <w:p>
      <w:pPr>
        <w:jc w:val="both"/>
        <w:rPr>
          <w:rFonts w:cstheme="minorHAnsi"/>
          <w:szCs w:val="22"/>
        </w:rPr>
      </w:pPr>
    </w:p>
    <w:p>
      <w:pPr>
        <w:jc w:val="both"/>
        <w:rPr>
          <w:rFonts w:cstheme="minorHAnsi"/>
          <w:szCs w:val="22"/>
        </w:rPr>
      </w:pPr>
    </w:p>
    <w:p>
      <w:pPr>
        <w:jc w:val="both"/>
        <w:rPr>
          <w:rFonts w:cstheme="minorHAnsi"/>
          <w:szCs w:val="22"/>
        </w:rPr>
      </w:pPr>
    </w:p>
    <w:p>
      <w:pPr>
        <w:jc w:val="both"/>
        <w:rPr>
          <w:rFonts w:cstheme="minorHAnsi"/>
          <w:szCs w:val="22"/>
        </w:rPr>
      </w:pPr>
    </w:p>
    <w:p>
      <w:pPr>
        <w:jc w:val="center"/>
        <w:rPr>
          <w:rFonts w:cstheme="minorHAnsi"/>
          <w:szCs w:val="22"/>
        </w:rPr>
      </w:pPr>
      <w:r>
        <w:rPr>
          <w:rFonts w:cstheme="minorHAnsi"/>
          <w:szCs w:val="22"/>
        </w:rPr>
        <w:t>Pour le Gouvernement de la Communauté française,</w:t>
      </w:r>
    </w:p>
    <w:p>
      <w:pPr>
        <w:jc w:val="center"/>
        <w:rPr>
          <w:rFonts w:cstheme="minorHAnsi"/>
          <w:szCs w:val="22"/>
        </w:rPr>
      </w:pPr>
    </w:p>
    <w:p>
      <w:pPr>
        <w:jc w:val="center"/>
        <w:rPr>
          <w:rFonts w:cstheme="minorHAnsi"/>
          <w:szCs w:val="22"/>
        </w:rPr>
      </w:pPr>
      <w:r>
        <w:rPr>
          <w:rFonts w:cstheme="minorHAnsi"/>
          <w:szCs w:val="22"/>
        </w:rPr>
        <w:t>Le Ministre-Président,</w:t>
      </w:r>
    </w:p>
    <w:p>
      <w:pPr>
        <w:jc w:val="center"/>
        <w:rPr>
          <w:rFonts w:cstheme="minorHAnsi"/>
          <w:szCs w:val="22"/>
        </w:rPr>
      </w:pPr>
    </w:p>
    <w:p>
      <w:pPr>
        <w:rPr>
          <w:rFonts w:cstheme="minorHAnsi"/>
          <w:szCs w:val="22"/>
        </w:rPr>
      </w:pPr>
    </w:p>
    <w:p>
      <w:pPr>
        <w:rPr>
          <w:rFonts w:cstheme="minorHAnsi"/>
          <w:szCs w:val="22"/>
        </w:rPr>
      </w:pPr>
    </w:p>
    <w:p>
      <w:pPr>
        <w:jc w:val="center"/>
        <w:rPr>
          <w:rFonts w:cstheme="minorHAnsi"/>
          <w:szCs w:val="22"/>
        </w:rPr>
      </w:pPr>
    </w:p>
    <w:p>
      <w:pPr>
        <w:jc w:val="center"/>
        <w:rPr>
          <w:rFonts w:cstheme="minorHAnsi"/>
          <w:szCs w:val="22"/>
        </w:rPr>
      </w:pPr>
      <w:r>
        <w:rPr>
          <w:rFonts w:cstheme="minorHAnsi"/>
          <w:szCs w:val="22"/>
        </w:rPr>
        <w:t>Rudy DEMOTTE</w:t>
      </w:r>
    </w:p>
    <w:p>
      <w:pPr>
        <w:jc w:val="center"/>
        <w:rPr>
          <w:rFonts w:cstheme="minorHAnsi"/>
          <w:b/>
          <w:szCs w:val="22"/>
        </w:rPr>
      </w:pPr>
    </w:p>
    <w:p>
      <w:pPr>
        <w:jc w:val="center"/>
        <w:rPr>
          <w:rFonts w:cstheme="minorHAnsi"/>
          <w:szCs w:val="22"/>
        </w:rPr>
      </w:pPr>
      <w:r>
        <w:rPr>
          <w:rFonts w:cstheme="minorHAnsi"/>
          <w:szCs w:val="22"/>
        </w:rPr>
        <w:t>Le Ministre de l’Enseignement supérieur, de l’Enseignement de Promotion sociale, de la Recherche et des médias,</w:t>
      </w:r>
    </w:p>
    <w:p>
      <w:pPr>
        <w:jc w:val="center"/>
        <w:rPr>
          <w:rFonts w:cstheme="minorHAnsi"/>
          <w:szCs w:val="22"/>
        </w:rPr>
      </w:pPr>
    </w:p>
    <w:p>
      <w:pPr>
        <w:jc w:val="center"/>
        <w:rPr>
          <w:rFonts w:cstheme="minorHAnsi"/>
          <w:szCs w:val="22"/>
        </w:rPr>
      </w:pPr>
    </w:p>
    <w:p>
      <w:pPr>
        <w:jc w:val="center"/>
        <w:rPr>
          <w:rFonts w:cstheme="minorHAnsi"/>
          <w:szCs w:val="22"/>
        </w:rPr>
      </w:pPr>
    </w:p>
    <w:p>
      <w:pPr>
        <w:jc w:val="center"/>
        <w:rPr>
          <w:rFonts w:cstheme="minorHAnsi"/>
          <w:szCs w:val="22"/>
        </w:rPr>
      </w:pPr>
    </w:p>
    <w:p>
      <w:pPr>
        <w:jc w:val="center"/>
        <w:rPr>
          <w:rFonts w:cstheme="minorHAnsi"/>
          <w:szCs w:val="22"/>
        </w:rPr>
      </w:pPr>
      <w:r>
        <w:rPr>
          <w:rFonts w:cstheme="minorHAnsi"/>
          <w:szCs w:val="22"/>
        </w:rPr>
        <w:t>Jean-Claude MARCOURT </w:t>
      </w:r>
    </w:p>
    <w:p>
      <w:pPr>
        <w:rPr>
          <w:rFonts w:cstheme="minorHAnsi"/>
          <w:szCs w:val="22"/>
        </w:rPr>
      </w:pPr>
    </w:p>
    <w:p>
      <w:pPr>
        <w:rPr>
          <w:rFonts w:cstheme="minorHAnsi"/>
          <w:szCs w:val="22"/>
        </w:rPr>
      </w:pPr>
    </w:p>
    <w:p>
      <w:pPr>
        <w:rPr>
          <w:rFonts w:cstheme="minorHAnsi"/>
          <w:szCs w:val="22"/>
        </w:rPr>
      </w:pPr>
    </w:p>
    <w:p>
      <w:pPr>
        <w:rPr>
          <w:rFonts w:cstheme="minorHAnsi"/>
          <w:szCs w:val="22"/>
        </w:rPr>
      </w:pPr>
    </w:p>
    <w:p>
      <w:pPr>
        <w:rPr>
          <w:rFonts w:cstheme="minorHAnsi"/>
          <w:szCs w:val="22"/>
        </w:rPr>
      </w:pPr>
    </w:p>
    <w:p>
      <w:pPr>
        <w:rPr>
          <w:rFonts w:cstheme="minorHAnsi"/>
          <w:szCs w:val="22"/>
        </w:rPr>
      </w:pPr>
    </w:p>
    <w:p>
      <w:pPr>
        <w:rPr>
          <w:rFonts w:cstheme="minorHAnsi"/>
          <w:szCs w:val="22"/>
        </w:rPr>
      </w:pPr>
    </w:p>
    <w:p>
      <w:pPr>
        <w:rPr>
          <w:rFonts w:cstheme="minorHAnsi"/>
          <w:szCs w:val="22"/>
        </w:rPr>
      </w:pPr>
    </w:p>
    <w:p>
      <w:pPr>
        <w:rPr>
          <w:rFonts w:cstheme="minorHAnsi"/>
          <w:szCs w:val="22"/>
        </w:rPr>
      </w:pPr>
    </w:p>
    <w:p>
      <w:pPr>
        <w:rPr>
          <w:rFonts w:cstheme="minorHAnsi"/>
          <w:szCs w:val="22"/>
        </w:rPr>
      </w:pPr>
    </w:p>
    <w:p>
      <w:pPr>
        <w:rPr>
          <w:rFonts w:cstheme="minorHAnsi"/>
          <w:szCs w:val="22"/>
        </w:rPr>
      </w:pPr>
    </w:p>
    <w:p>
      <w:pPr>
        <w:rPr>
          <w:rFonts w:cstheme="minorHAnsi"/>
          <w:szCs w:val="22"/>
        </w:rPr>
      </w:pPr>
    </w:p>
    <w:p>
      <w:pPr>
        <w:rPr>
          <w:rFonts w:cstheme="minorHAnsi"/>
          <w:szCs w:val="22"/>
        </w:rPr>
      </w:pPr>
    </w:p>
    <w:p>
      <w:pPr>
        <w:rPr>
          <w:rFonts w:cstheme="minorHAnsi"/>
          <w:szCs w:val="22"/>
        </w:rPr>
      </w:pPr>
    </w:p>
    <w:p>
      <w:pPr>
        <w:rPr>
          <w:rFonts w:cstheme="minorHAnsi"/>
          <w:szCs w:val="22"/>
        </w:rPr>
      </w:pPr>
    </w:p>
    <w:p>
      <w:pPr>
        <w:rPr>
          <w:rFonts w:cstheme="minorHAnsi"/>
          <w:szCs w:val="22"/>
        </w:rPr>
      </w:pPr>
    </w:p>
    <w:p>
      <w:pPr>
        <w:rPr>
          <w:rFonts w:cstheme="minorHAnsi"/>
          <w:szCs w:val="22"/>
        </w:rPr>
      </w:pPr>
    </w:p>
    <w:p>
      <w:pPr>
        <w:rPr>
          <w:rFonts w:cstheme="minorHAnsi"/>
          <w:szCs w:val="22"/>
        </w:rPr>
      </w:pPr>
    </w:p>
    <w:p>
      <w:pPr>
        <w:rPr>
          <w:rFonts w:cstheme="minorHAnsi"/>
          <w:szCs w:val="22"/>
        </w:rPr>
      </w:pPr>
    </w:p>
    <w:p>
      <w:pPr>
        <w:rPr>
          <w:rFonts w:cstheme="minorHAnsi"/>
          <w:szCs w:val="22"/>
        </w:rPr>
      </w:pPr>
    </w:p>
    <w:p>
      <w:pPr>
        <w:rPr>
          <w:rFonts w:cstheme="minorHAnsi"/>
          <w:szCs w:val="22"/>
        </w:rPr>
      </w:pPr>
    </w:p>
    <w:p>
      <w:pPr>
        <w:rPr>
          <w:rFonts w:cstheme="minorHAnsi"/>
          <w:szCs w:val="22"/>
        </w:rPr>
      </w:pPr>
    </w:p>
    <w:p>
      <w:pPr>
        <w:rPr>
          <w:rFonts w:cstheme="minorHAnsi"/>
          <w:szCs w:val="22"/>
        </w:rPr>
      </w:pPr>
    </w:p>
    <w:p>
      <w:pPr>
        <w:jc w:val="center"/>
        <w:rPr>
          <w:rFonts w:cstheme="minorHAnsi"/>
          <w:b/>
          <w:szCs w:val="22"/>
        </w:rPr>
      </w:pPr>
      <w:r>
        <w:rPr>
          <w:rFonts w:cstheme="minorHAnsi"/>
          <w:b/>
          <w:szCs w:val="22"/>
        </w:rPr>
        <w:t>Annexe 2 à l</w:t>
      </w:r>
      <w:r>
        <w:rPr>
          <w:rFonts w:cstheme="minorHAnsi"/>
          <w:b/>
          <w:bCs/>
          <w:szCs w:val="22"/>
        </w:rPr>
        <w:t>’arrêté du Gouvernement de la Communauté française fixant, pour la diffusion en mode numérique, la liste des radiofréquences utilisables par les radios indépendantes ainsi que le nombre de radios en réseau, leurs zones de service théoriques et les radiofréquences utilisables qui les composent</w:t>
      </w:r>
    </w:p>
    <w:p>
      <w:pPr>
        <w:jc w:val="center"/>
        <w:rPr>
          <w:rFonts w:cstheme="minorHAnsi"/>
          <w:b/>
          <w:szCs w:val="22"/>
        </w:rPr>
      </w:pPr>
    </w:p>
    <w:p>
      <w:pPr>
        <w:jc w:val="center"/>
        <w:rPr>
          <w:rFonts w:cstheme="minorHAnsi"/>
          <w:b/>
          <w:szCs w:val="22"/>
        </w:rPr>
      </w:pPr>
    </w:p>
    <w:p>
      <w:pPr>
        <w:jc w:val="center"/>
        <w:rPr>
          <w:rFonts w:cstheme="minorHAnsi"/>
          <w:b/>
          <w:szCs w:val="22"/>
          <w:u w:val="single"/>
        </w:rPr>
      </w:pPr>
      <w:r>
        <w:rPr>
          <w:rFonts w:cstheme="minorHAnsi"/>
          <w:b/>
          <w:szCs w:val="22"/>
          <w:u w:val="single"/>
        </w:rPr>
        <w:t>Premier multiplex des radios en réseau (MUX 1)</w:t>
      </w:r>
    </w:p>
    <w:p>
      <w:pPr>
        <w:jc w:val="center"/>
        <w:rPr>
          <w:rFonts w:cstheme="minorHAnsi"/>
          <w:b/>
          <w:szCs w:val="22"/>
        </w:rPr>
      </w:pPr>
    </w:p>
    <w:tbl>
      <w:tblPr>
        <w:tblW w:w="5020" w:type="dxa"/>
        <w:jc w:val="center"/>
        <w:tblCellMar>
          <w:left w:w="70" w:type="dxa"/>
          <w:right w:w="70" w:type="dxa"/>
        </w:tblCellMar>
        <w:tblLook w:val="04A0" w:firstRow="1" w:lastRow="0" w:firstColumn="1" w:lastColumn="0" w:noHBand="0" w:noVBand="1"/>
      </w:tblPr>
      <w:tblGrid>
        <w:gridCol w:w="480"/>
        <w:gridCol w:w="2480"/>
        <w:gridCol w:w="2060"/>
      </w:tblGrid>
      <w:tr>
        <w:trPr>
          <w:trHeight w:val="288"/>
          <w:jc w:val="center"/>
        </w:trPr>
        <w:tc>
          <w:tcPr>
            <w:tcW w:w="480" w:type="dxa"/>
            <w:tcBorders>
              <w:top w:val="nil"/>
              <w:left w:val="nil"/>
              <w:bottom w:val="nil"/>
              <w:right w:val="nil"/>
            </w:tcBorders>
            <w:shd w:val="clear" w:color="auto" w:fill="auto"/>
            <w:noWrap/>
            <w:vAlign w:val="bottom"/>
            <w:hideMark/>
          </w:tcPr>
          <w:p>
            <w:pPr>
              <w:rPr>
                <w:szCs w:val="22"/>
                <w:lang w:val="fr-BE" w:eastAsia="fr-BE"/>
              </w:rPr>
            </w:pPr>
          </w:p>
        </w:tc>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rFonts w:cs="Calibri"/>
                <w:b/>
                <w:bCs/>
                <w:color w:val="000000"/>
                <w:szCs w:val="22"/>
                <w:lang w:val="fr-BE" w:eastAsia="fr-BE"/>
              </w:rPr>
            </w:pPr>
            <w:r>
              <w:rPr>
                <w:rFonts w:cs="Calibri"/>
                <w:b/>
                <w:bCs/>
                <w:color w:val="000000"/>
                <w:szCs w:val="22"/>
                <w:lang w:val="fr-BE" w:eastAsia="fr-BE"/>
              </w:rPr>
              <w:t>Localisation</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pPr>
              <w:rPr>
                <w:rFonts w:cs="Calibri"/>
                <w:b/>
                <w:bCs/>
                <w:color w:val="000000"/>
                <w:szCs w:val="22"/>
                <w:lang w:val="fr-BE" w:eastAsia="fr-BE"/>
              </w:rPr>
            </w:pPr>
            <w:proofErr w:type="spellStart"/>
            <w:r>
              <w:rPr>
                <w:rFonts w:cs="Calibri"/>
                <w:b/>
                <w:bCs/>
                <w:color w:val="000000"/>
                <w:szCs w:val="22"/>
                <w:lang w:val="fr-BE" w:eastAsia="fr-BE"/>
              </w:rPr>
              <w:t>Freq</w:t>
            </w:r>
            <w:proofErr w:type="spellEnd"/>
            <w:r>
              <w:rPr>
                <w:rFonts w:cs="Calibri"/>
                <w:b/>
                <w:bCs/>
                <w:color w:val="000000"/>
                <w:szCs w:val="22"/>
                <w:lang w:val="fr-BE" w:eastAsia="fr-BE"/>
              </w:rPr>
              <w:t xml:space="preserve"> [MHz]</w:t>
            </w:r>
          </w:p>
        </w:tc>
      </w:tr>
      <w:tr>
        <w:trPr>
          <w:trHeight w:val="288"/>
          <w:jc w:val="center"/>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right"/>
              <w:rPr>
                <w:rFonts w:cs="Calibri"/>
                <w:color w:val="000000"/>
                <w:szCs w:val="22"/>
                <w:lang w:val="fr-BE" w:eastAsia="fr-BE"/>
              </w:rPr>
            </w:pPr>
            <w:r>
              <w:rPr>
                <w:rFonts w:cs="Calibri"/>
                <w:color w:val="000000"/>
                <w:szCs w:val="22"/>
                <w:lang w:val="fr-BE" w:eastAsia="fr-BE"/>
              </w:rPr>
              <w:t>1</w:t>
            </w:r>
          </w:p>
        </w:tc>
        <w:tc>
          <w:tcPr>
            <w:tcW w:w="248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PROFONDEVILLE</w:t>
            </w:r>
          </w:p>
        </w:tc>
        <w:tc>
          <w:tcPr>
            <w:tcW w:w="206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176.640 (bloc 5B)</w:t>
            </w:r>
          </w:p>
        </w:tc>
      </w:tr>
      <w:tr>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cs="Calibri"/>
                <w:color w:val="000000"/>
                <w:szCs w:val="22"/>
                <w:lang w:val="fr-BE" w:eastAsia="fr-BE"/>
              </w:rPr>
            </w:pPr>
            <w:r>
              <w:rPr>
                <w:rFonts w:cs="Calibri"/>
                <w:color w:val="000000"/>
                <w:szCs w:val="22"/>
                <w:lang w:val="fr-BE" w:eastAsia="fr-BE"/>
              </w:rPr>
              <w:t>2</w:t>
            </w:r>
          </w:p>
        </w:tc>
        <w:tc>
          <w:tcPr>
            <w:tcW w:w="248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LEGLISE ANLIER</w:t>
            </w:r>
          </w:p>
        </w:tc>
        <w:tc>
          <w:tcPr>
            <w:tcW w:w="206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176.640 (bloc 5B)</w:t>
            </w:r>
          </w:p>
        </w:tc>
      </w:tr>
      <w:tr>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cs="Calibri"/>
                <w:color w:val="000000"/>
                <w:szCs w:val="22"/>
                <w:lang w:val="fr-BE" w:eastAsia="fr-BE"/>
              </w:rPr>
            </w:pPr>
            <w:r>
              <w:rPr>
                <w:rFonts w:cs="Calibri"/>
                <w:color w:val="000000"/>
                <w:szCs w:val="22"/>
                <w:lang w:val="fr-BE" w:eastAsia="fr-BE"/>
              </w:rPr>
              <w:t>3</w:t>
            </w:r>
          </w:p>
        </w:tc>
        <w:tc>
          <w:tcPr>
            <w:tcW w:w="248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MARCHE AYE</w:t>
            </w:r>
          </w:p>
        </w:tc>
        <w:tc>
          <w:tcPr>
            <w:tcW w:w="206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176.640 (bloc 5B)</w:t>
            </w:r>
          </w:p>
        </w:tc>
      </w:tr>
      <w:tr>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cs="Calibri"/>
                <w:color w:val="000000"/>
                <w:szCs w:val="22"/>
                <w:lang w:val="fr-BE" w:eastAsia="fr-BE"/>
              </w:rPr>
            </w:pPr>
            <w:r>
              <w:rPr>
                <w:rFonts w:cs="Calibri"/>
                <w:color w:val="000000"/>
                <w:szCs w:val="22"/>
                <w:lang w:val="fr-BE" w:eastAsia="fr-BE"/>
              </w:rPr>
              <w:t>4</w:t>
            </w:r>
          </w:p>
        </w:tc>
        <w:tc>
          <w:tcPr>
            <w:tcW w:w="248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COUVIN</w:t>
            </w:r>
          </w:p>
        </w:tc>
        <w:tc>
          <w:tcPr>
            <w:tcW w:w="206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176.640 (bloc 5B)</w:t>
            </w:r>
          </w:p>
        </w:tc>
      </w:tr>
      <w:tr>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cs="Calibri"/>
                <w:color w:val="000000"/>
                <w:szCs w:val="22"/>
                <w:lang w:val="fr-BE" w:eastAsia="fr-BE"/>
              </w:rPr>
            </w:pPr>
            <w:r>
              <w:rPr>
                <w:rFonts w:cs="Calibri"/>
                <w:color w:val="000000"/>
                <w:szCs w:val="22"/>
                <w:lang w:val="fr-BE" w:eastAsia="fr-BE"/>
              </w:rPr>
              <w:t>5</w:t>
            </w:r>
          </w:p>
        </w:tc>
        <w:tc>
          <w:tcPr>
            <w:tcW w:w="248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BOUILLON</w:t>
            </w:r>
          </w:p>
        </w:tc>
        <w:tc>
          <w:tcPr>
            <w:tcW w:w="206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176.640 (bloc 5B)</w:t>
            </w:r>
          </w:p>
        </w:tc>
      </w:tr>
      <w:tr>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cs="Calibri"/>
                <w:color w:val="000000"/>
                <w:szCs w:val="22"/>
                <w:lang w:val="fr-BE" w:eastAsia="fr-BE"/>
              </w:rPr>
            </w:pPr>
            <w:r>
              <w:rPr>
                <w:rFonts w:cs="Calibri"/>
                <w:color w:val="000000"/>
                <w:szCs w:val="22"/>
                <w:lang w:val="fr-BE" w:eastAsia="fr-BE"/>
              </w:rPr>
              <w:t>6</w:t>
            </w:r>
          </w:p>
        </w:tc>
        <w:tc>
          <w:tcPr>
            <w:tcW w:w="248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LA ROCHE EN ARDENNE</w:t>
            </w:r>
          </w:p>
        </w:tc>
        <w:tc>
          <w:tcPr>
            <w:tcW w:w="206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176.640 (bloc 5B)</w:t>
            </w:r>
          </w:p>
        </w:tc>
      </w:tr>
      <w:tr>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cs="Calibri"/>
                <w:color w:val="000000"/>
                <w:szCs w:val="22"/>
                <w:lang w:val="fr-BE" w:eastAsia="fr-BE"/>
              </w:rPr>
            </w:pPr>
            <w:r>
              <w:rPr>
                <w:rFonts w:cs="Calibri"/>
                <w:color w:val="000000"/>
                <w:szCs w:val="22"/>
                <w:lang w:val="fr-BE" w:eastAsia="fr-BE"/>
              </w:rPr>
              <w:t>7</w:t>
            </w:r>
          </w:p>
        </w:tc>
        <w:tc>
          <w:tcPr>
            <w:tcW w:w="2480" w:type="dxa"/>
            <w:tcBorders>
              <w:top w:val="nil"/>
              <w:left w:val="nil"/>
              <w:bottom w:val="single" w:sz="4" w:space="0" w:color="auto"/>
              <w:right w:val="single" w:sz="4" w:space="0" w:color="auto"/>
            </w:tcBorders>
            <w:shd w:val="clear" w:color="auto" w:fill="auto"/>
            <w:noWrap/>
            <w:vAlign w:val="center"/>
          </w:tcPr>
          <w:p>
            <w:pPr>
              <w:rPr>
                <w:rFonts w:cs="Calibri"/>
                <w:color w:val="000000"/>
                <w:szCs w:val="22"/>
                <w:lang w:val="fr-BE" w:eastAsia="fr-BE"/>
              </w:rPr>
            </w:pPr>
            <w:r>
              <w:rPr>
                <w:rFonts w:cs="Calibri"/>
                <w:color w:val="000000"/>
                <w:szCs w:val="22"/>
                <w:lang w:val="fr-BE" w:eastAsia="fr-BE"/>
              </w:rPr>
              <w:t>NAMUR CENTRE</w:t>
            </w:r>
          </w:p>
        </w:tc>
        <w:tc>
          <w:tcPr>
            <w:tcW w:w="2060" w:type="dxa"/>
            <w:tcBorders>
              <w:top w:val="nil"/>
              <w:left w:val="nil"/>
              <w:bottom w:val="single" w:sz="4" w:space="0" w:color="auto"/>
              <w:right w:val="single" w:sz="4" w:space="0" w:color="auto"/>
            </w:tcBorders>
            <w:shd w:val="clear" w:color="auto" w:fill="auto"/>
            <w:noWrap/>
            <w:vAlign w:val="center"/>
          </w:tcPr>
          <w:p>
            <w:pPr>
              <w:rPr>
                <w:rFonts w:cs="Calibri"/>
                <w:color w:val="000000"/>
                <w:szCs w:val="22"/>
                <w:lang w:val="fr-BE" w:eastAsia="fr-BE"/>
              </w:rPr>
            </w:pPr>
            <w:r>
              <w:rPr>
                <w:rFonts w:cs="Calibri"/>
                <w:color w:val="000000"/>
                <w:szCs w:val="22"/>
                <w:lang w:val="fr-BE" w:eastAsia="fr-BE"/>
              </w:rPr>
              <w:t>176.640 (bloc 5B)</w:t>
            </w:r>
          </w:p>
        </w:tc>
      </w:tr>
      <w:tr>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cs="Calibri"/>
                <w:color w:val="000000"/>
                <w:szCs w:val="22"/>
                <w:lang w:val="fr-BE" w:eastAsia="fr-BE"/>
              </w:rPr>
            </w:pPr>
            <w:r>
              <w:rPr>
                <w:rFonts w:cs="Calibri"/>
                <w:color w:val="000000"/>
                <w:szCs w:val="22"/>
                <w:lang w:val="fr-BE" w:eastAsia="fr-BE"/>
              </w:rPr>
              <w:t>8</w:t>
            </w:r>
          </w:p>
        </w:tc>
        <w:tc>
          <w:tcPr>
            <w:tcW w:w="248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ANDERLUES</w:t>
            </w:r>
          </w:p>
        </w:tc>
        <w:tc>
          <w:tcPr>
            <w:tcW w:w="206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178.352 (bloc 5C)</w:t>
            </w:r>
          </w:p>
        </w:tc>
      </w:tr>
      <w:tr>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cs="Calibri"/>
                <w:color w:val="000000"/>
                <w:szCs w:val="22"/>
                <w:lang w:val="fr-BE" w:eastAsia="fr-BE"/>
              </w:rPr>
            </w:pPr>
            <w:r>
              <w:rPr>
                <w:rFonts w:cs="Calibri"/>
                <w:color w:val="000000"/>
                <w:szCs w:val="22"/>
                <w:lang w:val="fr-BE" w:eastAsia="fr-BE"/>
              </w:rPr>
              <w:t>9</w:t>
            </w:r>
          </w:p>
        </w:tc>
        <w:tc>
          <w:tcPr>
            <w:tcW w:w="248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TOURNAI FROIDMONT</w:t>
            </w:r>
          </w:p>
        </w:tc>
        <w:tc>
          <w:tcPr>
            <w:tcW w:w="206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178.352 (bloc 5C)</w:t>
            </w:r>
          </w:p>
        </w:tc>
      </w:tr>
      <w:tr>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cs="Calibri"/>
                <w:color w:val="000000"/>
                <w:szCs w:val="22"/>
                <w:lang w:val="fr-BE" w:eastAsia="fr-BE"/>
              </w:rPr>
            </w:pPr>
            <w:r>
              <w:rPr>
                <w:rFonts w:cs="Calibri"/>
                <w:color w:val="000000"/>
                <w:szCs w:val="22"/>
                <w:lang w:val="fr-BE" w:eastAsia="fr-BE"/>
              </w:rPr>
              <w:t>10</w:t>
            </w:r>
          </w:p>
        </w:tc>
        <w:tc>
          <w:tcPr>
            <w:tcW w:w="248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LA LOUVIERE HOUDENG</w:t>
            </w:r>
          </w:p>
        </w:tc>
        <w:tc>
          <w:tcPr>
            <w:tcW w:w="206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178.352 (bloc 5C)</w:t>
            </w:r>
          </w:p>
        </w:tc>
      </w:tr>
      <w:tr>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cs="Calibri"/>
                <w:color w:val="000000"/>
                <w:szCs w:val="22"/>
                <w:lang w:val="fr-BE" w:eastAsia="fr-BE"/>
              </w:rPr>
            </w:pPr>
            <w:r>
              <w:rPr>
                <w:rFonts w:cs="Calibri"/>
                <w:color w:val="000000"/>
                <w:szCs w:val="22"/>
                <w:lang w:val="fr-BE" w:eastAsia="fr-BE"/>
              </w:rPr>
              <w:t>11</w:t>
            </w:r>
          </w:p>
        </w:tc>
        <w:tc>
          <w:tcPr>
            <w:tcW w:w="248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FLOBECQ LA HOUPPE</w:t>
            </w:r>
          </w:p>
        </w:tc>
        <w:tc>
          <w:tcPr>
            <w:tcW w:w="206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178.352 (bloc 5C)</w:t>
            </w:r>
          </w:p>
        </w:tc>
      </w:tr>
      <w:tr>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cs="Calibri"/>
                <w:color w:val="000000"/>
                <w:szCs w:val="22"/>
                <w:lang w:val="fr-BE" w:eastAsia="fr-BE"/>
              </w:rPr>
            </w:pPr>
            <w:r>
              <w:rPr>
                <w:rFonts w:cs="Calibri"/>
                <w:color w:val="000000"/>
                <w:szCs w:val="22"/>
                <w:lang w:val="fr-BE" w:eastAsia="fr-BE"/>
              </w:rPr>
              <w:t>12</w:t>
            </w:r>
          </w:p>
        </w:tc>
        <w:tc>
          <w:tcPr>
            <w:tcW w:w="248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FRAMERIES</w:t>
            </w:r>
          </w:p>
        </w:tc>
        <w:tc>
          <w:tcPr>
            <w:tcW w:w="206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178.352 (bloc 5C)</w:t>
            </w:r>
          </w:p>
        </w:tc>
      </w:tr>
      <w:tr>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cs="Calibri"/>
                <w:color w:val="000000"/>
                <w:szCs w:val="22"/>
                <w:lang w:val="fr-BE" w:eastAsia="fr-BE"/>
              </w:rPr>
            </w:pPr>
            <w:r>
              <w:rPr>
                <w:rFonts w:cs="Calibri"/>
                <w:color w:val="000000"/>
                <w:szCs w:val="22"/>
                <w:lang w:val="fr-BE" w:eastAsia="fr-BE"/>
              </w:rPr>
              <w:t>13</w:t>
            </w:r>
          </w:p>
        </w:tc>
        <w:tc>
          <w:tcPr>
            <w:tcW w:w="248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CHIMAY FORGES</w:t>
            </w:r>
          </w:p>
        </w:tc>
        <w:tc>
          <w:tcPr>
            <w:tcW w:w="206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178.352 (bloc 5C)</w:t>
            </w:r>
          </w:p>
        </w:tc>
      </w:tr>
      <w:tr>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cs="Calibri"/>
                <w:color w:val="000000"/>
                <w:szCs w:val="22"/>
                <w:lang w:val="fr-BE" w:eastAsia="fr-BE"/>
              </w:rPr>
            </w:pPr>
            <w:r>
              <w:rPr>
                <w:rFonts w:cs="Calibri"/>
                <w:color w:val="000000"/>
                <w:szCs w:val="22"/>
                <w:lang w:val="fr-BE" w:eastAsia="fr-BE"/>
              </w:rPr>
              <w:t>14</w:t>
            </w:r>
          </w:p>
        </w:tc>
        <w:tc>
          <w:tcPr>
            <w:tcW w:w="248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COMINES WARNETON</w:t>
            </w:r>
          </w:p>
        </w:tc>
        <w:tc>
          <w:tcPr>
            <w:tcW w:w="206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178.352 (bloc 5C)</w:t>
            </w:r>
          </w:p>
        </w:tc>
      </w:tr>
      <w:tr>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cs="Calibri"/>
                <w:color w:val="000000"/>
                <w:szCs w:val="22"/>
                <w:lang w:val="fr-BE" w:eastAsia="fr-BE"/>
              </w:rPr>
            </w:pPr>
            <w:r>
              <w:rPr>
                <w:rFonts w:cs="Calibri"/>
                <w:color w:val="000000"/>
                <w:szCs w:val="22"/>
                <w:lang w:val="fr-BE" w:eastAsia="fr-BE"/>
              </w:rPr>
              <w:t>15</w:t>
            </w:r>
          </w:p>
        </w:tc>
        <w:tc>
          <w:tcPr>
            <w:tcW w:w="248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LIEGE BOL AIR</w:t>
            </w:r>
          </w:p>
        </w:tc>
        <w:tc>
          <w:tcPr>
            <w:tcW w:w="206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201.072 (bloc 8D)</w:t>
            </w:r>
          </w:p>
        </w:tc>
      </w:tr>
      <w:tr>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cs="Calibri"/>
                <w:color w:val="000000"/>
                <w:szCs w:val="22"/>
                <w:lang w:val="fr-BE" w:eastAsia="fr-BE"/>
              </w:rPr>
            </w:pPr>
            <w:r>
              <w:rPr>
                <w:rFonts w:cs="Calibri"/>
                <w:color w:val="000000"/>
                <w:szCs w:val="22"/>
                <w:lang w:val="fr-BE" w:eastAsia="fr-BE"/>
              </w:rPr>
              <w:t>16</w:t>
            </w:r>
          </w:p>
        </w:tc>
        <w:tc>
          <w:tcPr>
            <w:tcW w:w="248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AVERNAS</w:t>
            </w:r>
          </w:p>
        </w:tc>
        <w:tc>
          <w:tcPr>
            <w:tcW w:w="206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201.072 (bloc 8D)</w:t>
            </w:r>
          </w:p>
        </w:tc>
      </w:tr>
      <w:tr>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cs="Calibri"/>
                <w:color w:val="000000"/>
                <w:szCs w:val="22"/>
                <w:lang w:val="fr-BE" w:eastAsia="fr-BE"/>
              </w:rPr>
            </w:pPr>
            <w:r>
              <w:rPr>
                <w:rFonts w:cs="Calibri"/>
                <w:color w:val="000000"/>
                <w:szCs w:val="22"/>
                <w:lang w:val="fr-BE" w:eastAsia="fr-BE"/>
              </w:rPr>
              <w:t>17</w:t>
            </w:r>
          </w:p>
        </w:tc>
        <w:tc>
          <w:tcPr>
            <w:tcW w:w="248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VERVIERS DISON</w:t>
            </w:r>
          </w:p>
        </w:tc>
        <w:tc>
          <w:tcPr>
            <w:tcW w:w="206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201.072 (bloc 8D)</w:t>
            </w:r>
          </w:p>
        </w:tc>
      </w:tr>
      <w:tr>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cs="Calibri"/>
                <w:color w:val="000000"/>
                <w:szCs w:val="22"/>
                <w:lang w:val="fr-BE" w:eastAsia="fr-BE"/>
              </w:rPr>
            </w:pPr>
            <w:r>
              <w:rPr>
                <w:rFonts w:cs="Calibri"/>
                <w:color w:val="000000"/>
                <w:szCs w:val="22"/>
                <w:lang w:val="fr-BE" w:eastAsia="fr-BE"/>
              </w:rPr>
              <w:t>18</w:t>
            </w:r>
          </w:p>
        </w:tc>
        <w:tc>
          <w:tcPr>
            <w:tcW w:w="248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MALMEDY BERNISTER</w:t>
            </w:r>
          </w:p>
        </w:tc>
        <w:tc>
          <w:tcPr>
            <w:tcW w:w="206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201.072 (bloc 8D)</w:t>
            </w:r>
          </w:p>
        </w:tc>
      </w:tr>
      <w:tr>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cs="Calibri"/>
                <w:color w:val="000000"/>
                <w:szCs w:val="22"/>
                <w:lang w:val="fr-BE" w:eastAsia="fr-BE"/>
              </w:rPr>
            </w:pPr>
            <w:r>
              <w:rPr>
                <w:rFonts w:cs="Calibri"/>
                <w:color w:val="000000"/>
                <w:szCs w:val="22"/>
                <w:lang w:val="fr-BE" w:eastAsia="fr-BE"/>
              </w:rPr>
              <w:t>19</w:t>
            </w:r>
          </w:p>
        </w:tc>
        <w:tc>
          <w:tcPr>
            <w:tcW w:w="248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VIELSALM FRAITURE</w:t>
            </w:r>
          </w:p>
        </w:tc>
        <w:tc>
          <w:tcPr>
            <w:tcW w:w="206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201.072 (bloc 8D)</w:t>
            </w:r>
          </w:p>
        </w:tc>
      </w:tr>
      <w:tr>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cs="Calibri"/>
                <w:color w:val="000000"/>
                <w:szCs w:val="22"/>
                <w:lang w:val="fr-BE" w:eastAsia="fr-BE"/>
              </w:rPr>
            </w:pPr>
            <w:r>
              <w:rPr>
                <w:rFonts w:cs="Calibri"/>
                <w:color w:val="000000"/>
                <w:szCs w:val="22"/>
                <w:lang w:val="fr-BE" w:eastAsia="fr-BE"/>
              </w:rPr>
              <w:t>20</w:t>
            </w:r>
          </w:p>
        </w:tc>
        <w:tc>
          <w:tcPr>
            <w:tcW w:w="2480" w:type="dxa"/>
            <w:tcBorders>
              <w:top w:val="nil"/>
              <w:left w:val="nil"/>
              <w:bottom w:val="single" w:sz="4" w:space="0" w:color="auto"/>
              <w:right w:val="single" w:sz="4" w:space="0" w:color="auto"/>
            </w:tcBorders>
            <w:shd w:val="clear" w:color="auto" w:fill="auto"/>
            <w:noWrap/>
            <w:vAlign w:val="center"/>
          </w:tcPr>
          <w:p>
            <w:pPr>
              <w:rPr>
                <w:rFonts w:cs="Calibri"/>
                <w:color w:val="000000"/>
                <w:szCs w:val="22"/>
                <w:lang w:val="fr-BE" w:eastAsia="fr-BE"/>
              </w:rPr>
            </w:pPr>
            <w:r>
              <w:rPr>
                <w:rFonts w:cs="Calibri"/>
                <w:color w:val="000000"/>
                <w:szCs w:val="22"/>
                <w:lang w:val="fr-BE" w:eastAsia="fr-BE"/>
              </w:rPr>
              <w:t>SPA SPALOUMONT</w:t>
            </w:r>
          </w:p>
        </w:tc>
        <w:tc>
          <w:tcPr>
            <w:tcW w:w="2060" w:type="dxa"/>
            <w:tcBorders>
              <w:top w:val="nil"/>
              <w:left w:val="nil"/>
              <w:bottom w:val="single" w:sz="4" w:space="0" w:color="auto"/>
              <w:right w:val="single" w:sz="4" w:space="0" w:color="auto"/>
            </w:tcBorders>
            <w:shd w:val="clear" w:color="auto" w:fill="auto"/>
            <w:noWrap/>
            <w:vAlign w:val="center"/>
          </w:tcPr>
          <w:p>
            <w:pPr>
              <w:rPr>
                <w:rFonts w:cs="Calibri"/>
                <w:color w:val="000000"/>
                <w:szCs w:val="22"/>
                <w:lang w:val="fr-BE" w:eastAsia="fr-BE"/>
              </w:rPr>
            </w:pPr>
            <w:r>
              <w:rPr>
                <w:rFonts w:cs="Calibri"/>
                <w:color w:val="000000"/>
                <w:szCs w:val="22"/>
                <w:lang w:val="fr-BE" w:eastAsia="fr-BE"/>
              </w:rPr>
              <w:t>201.072 (bloc 8D)</w:t>
            </w:r>
          </w:p>
        </w:tc>
      </w:tr>
      <w:tr>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cs="Calibri"/>
                <w:color w:val="000000"/>
                <w:szCs w:val="22"/>
                <w:lang w:val="fr-BE" w:eastAsia="fr-BE"/>
              </w:rPr>
            </w:pPr>
            <w:r>
              <w:rPr>
                <w:rFonts w:cs="Calibri"/>
                <w:color w:val="000000"/>
                <w:szCs w:val="22"/>
                <w:lang w:val="fr-BE" w:eastAsia="fr-BE"/>
              </w:rPr>
              <w:lastRenderedPageBreak/>
              <w:t>21</w:t>
            </w:r>
          </w:p>
        </w:tc>
        <w:tc>
          <w:tcPr>
            <w:tcW w:w="248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LEEUW ST PIERRE</w:t>
            </w:r>
          </w:p>
        </w:tc>
        <w:tc>
          <w:tcPr>
            <w:tcW w:w="206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222.064 (bloc 11D)</w:t>
            </w:r>
          </w:p>
        </w:tc>
      </w:tr>
      <w:tr>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cs="Calibri"/>
                <w:color w:val="000000"/>
                <w:szCs w:val="22"/>
                <w:lang w:val="fr-BE" w:eastAsia="fr-BE"/>
              </w:rPr>
            </w:pPr>
            <w:r>
              <w:rPr>
                <w:rFonts w:cs="Calibri"/>
                <w:color w:val="000000"/>
                <w:szCs w:val="22"/>
                <w:lang w:val="fr-BE" w:eastAsia="fr-BE"/>
              </w:rPr>
              <w:t>22</w:t>
            </w:r>
          </w:p>
        </w:tc>
        <w:tc>
          <w:tcPr>
            <w:tcW w:w="248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RONQUIERES</w:t>
            </w:r>
          </w:p>
        </w:tc>
        <w:tc>
          <w:tcPr>
            <w:tcW w:w="206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222.064 (bloc 11D)</w:t>
            </w:r>
          </w:p>
        </w:tc>
      </w:tr>
      <w:tr>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cs="Calibri"/>
                <w:color w:val="000000"/>
                <w:szCs w:val="22"/>
                <w:lang w:val="fr-BE" w:eastAsia="fr-BE"/>
              </w:rPr>
            </w:pPr>
            <w:r>
              <w:rPr>
                <w:rFonts w:cs="Calibri"/>
                <w:color w:val="000000"/>
                <w:szCs w:val="22"/>
                <w:lang w:val="fr-BE" w:eastAsia="fr-BE"/>
              </w:rPr>
              <w:t>23</w:t>
            </w:r>
          </w:p>
        </w:tc>
        <w:tc>
          <w:tcPr>
            <w:tcW w:w="248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WAVRE</w:t>
            </w:r>
          </w:p>
        </w:tc>
        <w:tc>
          <w:tcPr>
            <w:tcW w:w="206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222.064 (bloc 11D)</w:t>
            </w:r>
          </w:p>
        </w:tc>
      </w:tr>
      <w:tr>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cs="Calibri"/>
                <w:color w:val="000000"/>
                <w:szCs w:val="22"/>
                <w:lang w:val="fr-BE" w:eastAsia="fr-BE"/>
              </w:rPr>
            </w:pPr>
            <w:r>
              <w:rPr>
                <w:rFonts w:cs="Calibri"/>
                <w:color w:val="000000"/>
                <w:szCs w:val="22"/>
                <w:lang w:val="fr-BE" w:eastAsia="fr-BE"/>
              </w:rPr>
              <w:t>24</w:t>
            </w:r>
          </w:p>
        </w:tc>
        <w:tc>
          <w:tcPr>
            <w:tcW w:w="248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BRUXELLES TF</w:t>
            </w:r>
          </w:p>
        </w:tc>
        <w:tc>
          <w:tcPr>
            <w:tcW w:w="206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222.064 (bloc 11D)</w:t>
            </w:r>
          </w:p>
        </w:tc>
      </w:tr>
    </w:tbl>
    <w:p>
      <w:pPr>
        <w:rPr>
          <w:rFonts w:cstheme="minorHAnsi"/>
          <w:szCs w:val="22"/>
        </w:rPr>
      </w:pPr>
    </w:p>
    <w:p>
      <w:pPr>
        <w:rPr>
          <w:rFonts w:cstheme="minorHAnsi"/>
          <w:szCs w:val="22"/>
        </w:rPr>
      </w:pPr>
    </w:p>
    <w:p>
      <w:pPr>
        <w:jc w:val="both"/>
        <w:rPr>
          <w:rFonts w:cstheme="minorHAnsi"/>
          <w:bCs/>
          <w:szCs w:val="22"/>
        </w:rPr>
      </w:pPr>
      <w:r>
        <w:rPr>
          <w:rFonts w:cstheme="minorHAnsi"/>
          <w:szCs w:val="22"/>
        </w:rPr>
        <w:t>Vu pour être annexé à l</w:t>
      </w:r>
      <w:r>
        <w:rPr>
          <w:rFonts w:cstheme="minorHAnsi"/>
          <w:bCs/>
          <w:szCs w:val="22"/>
        </w:rPr>
        <w:t>’arrêté du Gouvernement de la Communauté française fixant, pour la diffusion en mode numérique, la liste des radiofréquences utilisables par les radios indépendantes ainsi que le nombre de radios en réseau, leurs zones de service théoriques et les radiofréquences utilisables qui les composent.</w:t>
      </w:r>
    </w:p>
    <w:p>
      <w:pPr>
        <w:rPr>
          <w:rFonts w:cstheme="minorHAnsi"/>
          <w:bCs/>
          <w:szCs w:val="22"/>
        </w:rPr>
      </w:pPr>
    </w:p>
    <w:p>
      <w:pPr>
        <w:jc w:val="both"/>
        <w:rPr>
          <w:rFonts w:cstheme="minorHAnsi"/>
          <w:szCs w:val="22"/>
        </w:rPr>
      </w:pPr>
      <w:r>
        <w:rPr>
          <w:rFonts w:cstheme="minorHAnsi"/>
          <w:szCs w:val="22"/>
        </w:rPr>
        <w:t>Bruxelles, le 21 décembre 2018.</w:t>
      </w:r>
    </w:p>
    <w:p>
      <w:pPr>
        <w:jc w:val="both"/>
        <w:rPr>
          <w:rFonts w:cstheme="minorHAnsi"/>
          <w:szCs w:val="22"/>
        </w:rPr>
      </w:pPr>
    </w:p>
    <w:p>
      <w:pPr>
        <w:jc w:val="both"/>
        <w:rPr>
          <w:rFonts w:cstheme="minorHAnsi"/>
          <w:szCs w:val="22"/>
        </w:rPr>
      </w:pPr>
    </w:p>
    <w:p>
      <w:pPr>
        <w:jc w:val="both"/>
        <w:rPr>
          <w:rFonts w:cstheme="minorHAnsi"/>
          <w:szCs w:val="22"/>
        </w:rPr>
      </w:pPr>
    </w:p>
    <w:p>
      <w:pPr>
        <w:jc w:val="center"/>
        <w:rPr>
          <w:rFonts w:cstheme="minorHAnsi"/>
          <w:szCs w:val="22"/>
        </w:rPr>
      </w:pPr>
      <w:r>
        <w:rPr>
          <w:rFonts w:cstheme="minorHAnsi"/>
          <w:szCs w:val="22"/>
        </w:rPr>
        <w:t>Pour le Gouvernement de la Communauté française,</w:t>
      </w:r>
    </w:p>
    <w:p>
      <w:pPr>
        <w:jc w:val="center"/>
        <w:rPr>
          <w:rFonts w:cstheme="minorHAnsi"/>
          <w:szCs w:val="22"/>
        </w:rPr>
      </w:pPr>
    </w:p>
    <w:p>
      <w:pPr>
        <w:jc w:val="center"/>
        <w:rPr>
          <w:rFonts w:cstheme="minorHAnsi"/>
          <w:szCs w:val="22"/>
        </w:rPr>
      </w:pPr>
      <w:r>
        <w:rPr>
          <w:rFonts w:cstheme="minorHAnsi"/>
          <w:szCs w:val="22"/>
        </w:rPr>
        <w:t>Le Ministre-Président,</w:t>
      </w:r>
    </w:p>
    <w:p>
      <w:pPr>
        <w:jc w:val="center"/>
        <w:rPr>
          <w:rFonts w:cstheme="minorHAnsi"/>
          <w:szCs w:val="22"/>
        </w:rPr>
      </w:pPr>
    </w:p>
    <w:p>
      <w:pPr>
        <w:rPr>
          <w:rFonts w:cstheme="minorHAnsi"/>
          <w:szCs w:val="22"/>
        </w:rPr>
      </w:pPr>
    </w:p>
    <w:p>
      <w:pPr>
        <w:rPr>
          <w:rFonts w:cstheme="minorHAnsi"/>
          <w:szCs w:val="22"/>
        </w:rPr>
      </w:pPr>
    </w:p>
    <w:p>
      <w:pPr>
        <w:rPr>
          <w:rFonts w:cstheme="minorHAnsi"/>
          <w:szCs w:val="22"/>
        </w:rPr>
      </w:pPr>
    </w:p>
    <w:p>
      <w:pPr>
        <w:rPr>
          <w:rFonts w:cstheme="minorHAnsi"/>
          <w:szCs w:val="22"/>
        </w:rPr>
      </w:pPr>
    </w:p>
    <w:p>
      <w:pPr>
        <w:jc w:val="center"/>
        <w:rPr>
          <w:rFonts w:cstheme="minorHAnsi"/>
          <w:szCs w:val="22"/>
        </w:rPr>
      </w:pPr>
    </w:p>
    <w:p>
      <w:pPr>
        <w:jc w:val="center"/>
        <w:rPr>
          <w:rFonts w:cstheme="minorHAnsi"/>
          <w:szCs w:val="22"/>
        </w:rPr>
      </w:pPr>
      <w:r>
        <w:rPr>
          <w:rFonts w:cstheme="minorHAnsi"/>
          <w:szCs w:val="22"/>
        </w:rPr>
        <w:t>Rudy DEMOTTE</w:t>
      </w:r>
    </w:p>
    <w:p>
      <w:pPr>
        <w:jc w:val="center"/>
        <w:rPr>
          <w:rFonts w:cstheme="minorHAnsi"/>
          <w:b/>
          <w:szCs w:val="22"/>
        </w:rPr>
      </w:pPr>
    </w:p>
    <w:p>
      <w:pPr>
        <w:jc w:val="center"/>
        <w:rPr>
          <w:rFonts w:cstheme="minorHAnsi"/>
          <w:szCs w:val="22"/>
        </w:rPr>
      </w:pPr>
      <w:r>
        <w:rPr>
          <w:rFonts w:cstheme="minorHAnsi"/>
          <w:szCs w:val="22"/>
        </w:rPr>
        <w:t>Le Ministre de l’Enseignement supérieur, de l’Enseignement de Promotion sociale, de la Recherche et des médias,</w:t>
      </w:r>
    </w:p>
    <w:p>
      <w:pPr>
        <w:jc w:val="center"/>
        <w:rPr>
          <w:rFonts w:cstheme="minorHAnsi"/>
          <w:szCs w:val="22"/>
        </w:rPr>
      </w:pPr>
    </w:p>
    <w:p>
      <w:pPr>
        <w:jc w:val="center"/>
        <w:rPr>
          <w:rFonts w:cstheme="minorHAnsi"/>
          <w:szCs w:val="22"/>
        </w:rPr>
      </w:pPr>
    </w:p>
    <w:p>
      <w:pPr>
        <w:jc w:val="center"/>
        <w:rPr>
          <w:rFonts w:cstheme="minorHAnsi"/>
          <w:szCs w:val="22"/>
        </w:rPr>
      </w:pPr>
    </w:p>
    <w:p>
      <w:pPr>
        <w:jc w:val="center"/>
        <w:rPr>
          <w:rFonts w:cstheme="minorHAnsi"/>
          <w:szCs w:val="22"/>
        </w:rPr>
      </w:pPr>
    </w:p>
    <w:p>
      <w:pPr>
        <w:jc w:val="center"/>
        <w:rPr>
          <w:rFonts w:cstheme="minorHAnsi"/>
          <w:szCs w:val="22"/>
        </w:rPr>
      </w:pPr>
    </w:p>
    <w:p>
      <w:pPr>
        <w:jc w:val="center"/>
        <w:rPr>
          <w:rFonts w:cstheme="minorHAnsi"/>
          <w:szCs w:val="22"/>
        </w:rPr>
      </w:pPr>
    </w:p>
    <w:p>
      <w:pPr>
        <w:jc w:val="center"/>
        <w:rPr>
          <w:rFonts w:cstheme="minorHAnsi"/>
          <w:szCs w:val="22"/>
        </w:rPr>
      </w:pPr>
      <w:r>
        <w:rPr>
          <w:rFonts w:cstheme="minorHAnsi"/>
          <w:szCs w:val="22"/>
        </w:rPr>
        <w:t>Jean-Claude MARCOURT </w:t>
      </w:r>
    </w:p>
    <w:p>
      <w:pPr>
        <w:rPr>
          <w:rFonts w:cstheme="minorHAnsi"/>
          <w:szCs w:val="22"/>
        </w:rPr>
      </w:pPr>
    </w:p>
    <w:p>
      <w:pPr>
        <w:rPr>
          <w:rFonts w:cstheme="minorHAnsi"/>
          <w:szCs w:val="22"/>
        </w:rPr>
      </w:pPr>
    </w:p>
    <w:p>
      <w:pPr>
        <w:rPr>
          <w:rFonts w:cstheme="minorHAnsi"/>
          <w:szCs w:val="22"/>
        </w:rPr>
      </w:pPr>
    </w:p>
    <w:p>
      <w:pPr>
        <w:rPr>
          <w:rFonts w:cstheme="minorHAnsi"/>
          <w:szCs w:val="22"/>
        </w:rPr>
      </w:pPr>
    </w:p>
    <w:p>
      <w:pPr>
        <w:rPr>
          <w:rFonts w:cstheme="minorHAnsi"/>
          <w:szCs w:val="22"/>
        </w:rPr>
      </w:pPr>
    </w:p>
    <w:p>
      <w:pPr>
        <w:rPr>
          <w:rFonts w:cstheme="minorHAnsi"/>
          <w:szCs w:val="22"/>
        </w:rPr>
      </w:pPr>
    </w:p>
    <w:p>
      <w:pPr>
        <w:rPr>
          <w:rFonts w:cstheme="minorHAnsi"/>
          <w:szCs w:val="22"/>
        </w:rPr>
      </w:pPr>
    </w:p>
    <w:p>
      <w:pPr>
        <w:rPr>
          <w:rFonts w:cstheme="minorHAnsi"/>
          <w:szCs w:val="22"/>
        </w:rPr>
      </w:pPr>
    </w:p>
    <w:p>
      <w:pPr>
        <w:rPr>
          <w:rFonts w:cstheme="minorHAnsi"/>
          <w:szCs w:val="22"/>
        </w:rPr>
      </w:pPr>
    </w:p>
    <w:p>
      <w:pPr>
        <w:rPr>
          <w:rFonts w:cstheme="minorHAnsi"/>
          <w:szCs w:val="22"/>
        </w:rPr>
      </w:pPr>
    </w:p>
    <w:p>
      <w:pPr>
        <w:rPr>
          <w:rFonts w:cstheme="minorHAnsi"/>
          <w:szCs w:val="22"/>
        </w:rPr>
      </w:pPr>
    </w:p>
    <w:p>
      <w:pPr>
        <w:rPr>
          <w:rFonts w:cstheme="minorHAnsi"/>
          <w:szCs w:val="22"/>
        </w:rPr>
      </w:pPr>
    </w:p>
    <w:p>
      <w:pPr>
        <w:rPr>
          <w:rFonts w:cstheme="minorHAnsi"/>
          <w:szCs w:val="22"/>
        </w:rPr>
      </w:pPr>
    </w:p>
    <w:p>
      <w:pPr>
        <w:rPr>
          <w:rFonts w:cstheme="minorHAnsi"/>
          <w:szCs w:val="22"/>
        </w:rPr>
      </w:pPr>
    </w:p>
    <w:p>
      <w:pPr>
        <w:rPr>
          <w:rFonts w:cstheme="minorHAnsi"/>
          <w:szCs w:val="22"/>
        </w:rPr>
      </w:pPr>
    </w:p>
    <w:p>
      <w:pPr>
        <w:rPr>
          <w:rFonts w:cstheme="minorHAnsi"/>
          <w:szCs w:val="22"/>
        </w:rPr>
      </w:pPr>
    </w:p>
    <w:p>
      <w:pPr>
        <w:rPr>
          <w:rFonts w:cstheme="minorHAnsi"/>
          <w:szCs w:val="22"/>
        </w:rPr>
      </w:pPr>
    </w:p>
    <w:p>
      <w:pPr>
        <w:rPr>
          <w:rFonts w:cstheme="minorHAnsi"/>
          <w:szCs w:val="22"/>
        </w:rPr>
      </w:pPr>
    </w:p>
    <w:p>
      <w:pPr>
        <w:rPr>
          <w:rFonts w:cstheme="minorHAnsi"/>
          <w:szCs w:val="22"/>
        </w:rPr>
      </w:pPr>
    </w:p>
    <w:p>
      <w:pPr>
        <w:rPr>
          <w:rFonts w:cstheme="minorHAnsi"/>
          <w:szCs w:val="22"/>
        </w:rPr>
      </w:pPr>
    </w:p>
    <w:p>
      <w:pPr>
        <w:rPr>
          <w:rFonts w:cstheme="minorHAnsi"/>
          <w:szCs w:val="22"/>
        </w:rPr>
      </w:pPr>
    </w:p>
    <w:p>
      <w:pPr>
        <w:rPr>
          <w:rFonts w:cstheme="minorHAnsi"/>
          <w:szCs w:val="22"/>
        </w:rPr>
      </w:pPr>
    </w:p>
    <w:p>
      <w:pPr>
        <w:rPr>
          <w:rFonts w:cstheme="minorHAnsi"/>
          <w:szCs w:val="22"/>
        </w:rPr>
      </w:pPr>
    </w:p>
    <w:p>
      <w:pPr>
        <w:jc w:val="center"/>
        <w:rPr>
          <w:rFonts w:cstheme="minorHAnsi"/>
          <w:szCs w:val="22"/>
        </w:rPr>
      </w:pPr>
    </w:p>
    <w:p>
      <w:pPr>
        <w:jc w:val="center"/>
        <w:rPr>
          <w:rFonts w:cstheme="minorHAnsi"/>
          <w:b/>
          <w:szCs w:val="22"/>
        </w:rPr>
      </w:pPr>
      <w:r>
        <w:rPr>
          <w:rFonts w:cstheme="minorHAnsi"/>
          <w:b/>
          <w:szCs w:val="22"/>
        </w:rPr>
        <w:t>Annexe 3 à l</w:t>
      </w:r>
      <w:r>
        <w:rPr>
          <w:rFonts w:cstheme="minorHAnsi"/>
          <w:b/>
          <w:bCs/>
          <w:szCs w:val="22"/>
        </w:rPr>
        <w:t>’arrêté du Gouvernement de la Communauté française fixant, pour la diffusion en mode numérique, la liste des radiofréquences utilisables par les radios indépendantes ainsi que le nombre de radios en réseau, leurs zones de service théoriques et les radiofréquences utilisables qui les composent</w:t>
      </w:r>
    </w:p>
    <w:p>
      <w:pPr>
        <w:jc w:val="center"/>
        <w:rPr>
          <w:rFonts w:cstheme="minorHAnsi"/>
          <w:b/>
          <w:szCs w:val="22"/>
        </w:rPr>
      </w:pPr>
    </w:p>
    <w:p>
      <w:pPr>
        <w:jc w:val="center"/>
        <w:rPr>
          <w:rFonts w:cstheme="minorHAnsi"/>
          <w:b/>
          <w:szCs w:val="22"/>
        </w:rPr>
      </w:pPr>
    </w:p>
    <w:p>
      <w:pPr>
        <w:jc w:val="center"/>
        <w:rPr>
          <w:rFonts w:cstheme="minorHAnsi"/>
          <w:b/>
          <w:szCs w:val="22"/>
        </w:rPr>
      </w:pPr>
      <w:r>
        <w:rPr>
          <w:rFonts w:cstheme="minorHAnsi"/>
          <w:b/>
          <w:szCs w:val="22"/>
        </w:rPr>
        <w:t>Second multiplex des radios en réseau (MUX 2)</w:t>
      </w:r>
    </w:p>
    <w:p>
      <w:pPr>
        <w:jc w:val="center"/>
        <w:rPr>
          <w:rFonts w:cstheme="minorHAnsi"/>
          <w:b/>
          <w:szCs w:val="22"/>
        </w:rPr>
      </w:pPr>
    </w:p>
    <w:tbl>
      <w:tblPr>
        <w:tblW w:w="5220" w:type="dxa"/>
        <w:jc w:val="center"/>
        <w:tblCellMar>
          <w:left w:w="70" w:type="dxa"/>
          <w:right w:w="70" w:type="dxa"/>
        </w:tblCellMar>
        <w:tblLook w:val="04A0" w:firstRow="1" w:lastRow="0" w:firstColumn="1" w:lastColumn="0" w:noHBand="0" w:noVBand="1"/>
      </w:tblPr>
      <w:tblGrid>
        <w:gridCol w:w="520"/>
        <w:gridCol w:w="2500"/>
        <w:gridCol w:w="2200"/>
      </w:tblGrid>
      <w:tr>
        <w:trPr>
          <w:trHeight w:val="288"/>
          <w:jc w:val="center"/>
        </w:trPr>
        <w:tc>
          <w:tcPr>
            <w:tcW w:w="520" w:type="dxa"/>
            <w:tcBorders>
              <w:top w:val="nil"/>
              <w:left w:val="nil"/>
              <w:bottom w:val="nil"/>
              <w:right w:val="nil"/>
            </w:tcBorders>
            <w:shd w:val="clear" w:color="auto" w:fill="auto"/>
            <w:noWrap/>
            <w:vAlign w:val="bottom"/>
            <w:hideMark/>
          </w:tcPr>
          <w:p>
            <w:pPr>
              <w:rPr>
                <w:szCs w:val="22"/>
                <w:lang w:val="fr-BE" w:eastAsia="fr-BE"/>
              </w:rPr>
            </w:pPr>
          </w:p>
        </w:tc>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rFonts w:cs="Calibri"/>
                <w:b/>
                <w:bCs/>
                <w:color w:val="000000"/>
                <w:szCs w:val="22"/>
                <w:lang w:val="fr-BE" w:eastAsia="fr-BE"/>
              </w:rPr>
            </w:pPr>
            <w:r>
              <w:rPr>
                <w:rFonts w:cs="Calibri"/>
                <w:b/>
                <w:bCs/>
                <w:color w:val="000000"/>
                <w:szCs w:val="22"/>
                <w:lang w:val="fr-BE" w:eastAsia="fr-BE"/>
              </w:rPr>
              <w:t>Localisation</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pPr>
              <w:rPr>
                <w:rFonts w:cs="Calibri"/>
                <w:b/>
                <w:bCs/>
                <w:color w:val="000000"/>
                <w:szCs w:val="22"/>
                <w:lang w:val="fr-BE" w:eastAsia="fr-BE"/>
              </w:rPr>
            </w:pPr>
            <w:proofErr w:type="spellStart"/>
            <w:r>
              <w:rPr>
                <w:rFonts w:cs="Calibri"/>
                <w:b/>
                <w:bCs/>
                <w:color w:val="000000"/>
                <w:szCs w:val="22"/>
                <w:lang w:val="fr-BE" w:eastAsia="fr-BE"/>
              </w:rPr>
              <w:t>Freq</w:t>
            </w:r>
            <w:proofErr w:type="spellEnd"/>
            <w:r>
              <w:rPr>
                <w:rFonts w:cs="Calibri"/>
                <w:b/>
                <w:bCs/>
                <w:color w:val="000000"/>
                <w:szCs w:val="22"/>
                <w:lang w:val="fr-BE" w:eastAsia="fr-BE"/>
              </w:rPr>
              <w:t xml:space="preserve"> [MHz]</w:t>
            </w:r>
          </w:p>
        </w:tc>
      </w:tr>
      <w:tr>
        <w:trPr>
          <w:trHeight w:val="288"/>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right"/>
              <w:rPr>
                <w:rFonts w:cs="Calibri"/>
                <w:color w:val="000000"/>
                <w:szCs w:val="22"/>
                <w:lang w:val="fr-BE" w:eastAsia="fr-BE"/>
              </w:rPr>
            </w:pPr>
            <w:r>
              <w:rPr>
                <w:rFonts w:cs="Calibri"/>
                <w:color w:val="000000"/>
                <w:szCs w:val="22"/>
                <w:lang w:val="fr-BE" w:eastAsia="fr-BE"/>
              </w:rPr>
              <w:t>1</w:t>
            </w:r>
          </w:p>
        </w:tc>
        <w:tc>
          <w:tcPr>
            <w:tcW w:w="250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PROFONDEVILLE</w:t>
            </w:r>
          </w:p>
        </w:tc>
        <w:tc>
          <w:tcPr>
            <w:tcW w:w="220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185.360 (bloc 6C)</w:t>
            </w:r>
          </w:p>
        </w:tc>
      </w:tr>
      <w:tr>
        <w:trPr>
          <w:trHeight w:val="288"/>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cs="Calibri"/>
                <w:color w:val="000000"/>
                <w:szCs w:val="22"/>
                <w:lang w:val="fr-BE" w:eastAsia="fr-BE"/>
              </w:rPr>
            </w:pPr>
            <w:r>
              <w:rPr>
                <w:rFonts w:cs="Calibri"/>
                <w:color w:val="000000"/>
                <w:szCs w:val="22"/>
                <w:lang w:val="fr-BE" w:eastAsia="fr-BE"/>
              </w:rPr>
              <w:t>2</w:t>
            </w:r>
          </w:p>
        </w:tc>
        <w:tc>
          <w:tcPr>
            <w:tcW w:w="250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LEGLISE ANLIER</w:t>
            </w:r>
          </w:p>
        </w:tc>
        <w:tc>
          <w:tcPr>
            <w:tcW w:w="220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185.360 (bloc 6C)</w:t>
            </w:r>
          </w:p>
        </w:tc>
      </w:tr>
      <w:tr>
        <w:trPr>
          <w:trHeight w:val="288"/>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cs="Calibri"/>
                <w:color w:val="000000"/>
                <w:szCs w:val="22"/>
                <w:lang w:val="fr-BE" w:eastAsia="fr-BE"/>
              </w:rPr>
            </w:pPr>
            <w:r>
              <w:rPr>
                <w:rFonts w:cs="Calibri"/>
                <w:color w:val="000000"/>
                <w:szCs w:val="22"/>
                <w:lang w:val="fr-BE" w:eastAsia="fr-BE"/>
              </w:rPr>
              <w:t>3</w:t>
            </w:r>
          </w:p>
        </w:tc>
        <w:tc>
          <w:tcPr>
            <w:tcW w:w="250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MARCHE AYE</w:t>
            </w:r>
          </w:p>
        </w:tc>
        <w:tc>
          <w:tcPr>
            <w:tcW w:w="220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185.360 (bloc 6C)</w:t>
            </w:r>
          </w:p>
        </w:tc>
      </w:tr>
      <w:tr>
        <w:trPr>
          <w:trHeight w:val="288"/>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cs="Calibri"/>
                <w:color w:val="000000"/>
                <w:szCs w:val="22"/>
                <w:lang w:val="fr-BE" w:eastAsia="fr-BE"/>
              </w:rPr>
            </w:pPr>
            <w:r>
              <w:rPr>
                <w:rFonts w:cs="Calibri"/>
                <w:color w:val="000000"/>
                <w:szCs w:val="22"/>
                <w:lang w:val="fr-BE" w:eastAsia="fr-BE"/>
              </w:rPr>
              <w:t>4</w:t>
            </w:r>
          </w:p>
        </w:tc>
        <w:tc>
          <w:tcPr>
            <w:tcW w:w="250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COUVIN</w:t>
            </w:r>
          </w:p>
        </w:tc>
        <w:tc>
          <w:tcPr>
            <w:tcW w:w="220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185.360 (bloc 6C)</w:t>
            </w:r>
          </w:p>
        </w:tc>
      </w:tr>
      <w:tr>
        <w:trPr>
          <w:trHeight w:val="288"/>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cs="Calibri"/>
                <w:color w:val="000000"/>
                <w:szCs w:val="22"/>
                <w:lang w:val="fr-BE" w:eastAsia="fr-BE"/>
              </w:rPr>
            </w:pPr>
            <w:r>
              <w:rPr>
                <w:rFonts w:cs="Calibri"/>
                <w:color w:val="000000"/>
                <w:szCs w:val="22"/>
                <w:lang w:val="fr-BE" w:eastAsia="fr-BE"/>
              </w:rPr>
              <w:t>5</w:t>
            </w:r>
          </w:p>
        </w:tc>
        <w:tc>
          <w:tcPr>
            <w:tcW w:w="250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BOUILLON</w:t>
            </w:r>
          </w:p>
        </w:tc>
        <w:tc>
          <w:tcPr>
            <w:tcW w:w="220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185.360 (bloc 6C)</w:t>
            </w:r>
          </w:p>
        </w:tc>
      </w:tr>
      <w:tr>
        <w:trPr>
          <w:trHeight w:val="288"/>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cs="Calibri"/>
                <w:color w:val="000000"/>
                <w:szCs w:val="22"/>
                <w:lang w:val="fr-BE" w:eastAsia="fr-BE"/>
              </w:rPr>
            </w:pPr>
            <w:r>
              <w:rPr>
                <w:rFonts w:cs="Calibri"/>
                <w:color w:val="000000"/>
                <w:szCs w:val="22"/>
                <w:lang w:val="fr-BE" w:eastAsia="fr-BE"/>
              </w:rPr>
              <w:t>6</w:t>
            </w:r>
          </w:p>
        </w:tc>
        <w:tc>
          <w:tcPr>
            <w:tcW w:w="250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LA ROCHE EN ARDENNE</w:t>
            </w:r>
          </w:p>
        </w:tc>
        <w:tc>
          <w:tcPr>
            <w:tcW w:w="220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185.360 (bloc 6C)</w:t>
            </w:r>
          </w:p>
        </w:tc>
      </w:tr>
      <w:tr>
        <w:trPr>
          <w:trHeight w:val="288"/>
          <w:jc w:val="center"/>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cs="Calibri"/>
                <w:color w:val="000000"/>
                <w:szCs w:val="22"/>
                <w:lang w:val="fr-BE" w:eastAsia="fr-BE"/>
              </w:rPr>
            </w:pPr>
            <w:r>
              <w:rPr>
                <w:rFonts w:cs="Calibri"/>
                <w:color w:val="000000"/>
                <w:szCs w:val="22"/>
                <w:lang w:val="fr-BE" w:eastAsia="fr-BE"/>
              </w:rPr>
              <w:t>7</w:t>
            </w:r>
          </w:p>
        </w:tc>
        <w:tc>
          <w:tcPr>
            <w:tcW w:w="2500" w:type="dxa"/>
            <w:tcBorders>
              <w:top w:val="nil"/>
              <w:left w:val="nil"/>
              <w:bottom w:val="single" w:sz="4" w:space="0" w:color="auto"/>
              <w:right w:val="single" w:sz="4" w:space="0" w:color="auto"/>
            </w:tcBorders>
            <w:shd w:val="clear" w:color="auto" w:fill="auto"/>
            <w:noWrap/>
            <w:vAlign w:val="center"/>
          </w:tcPr>
          <w:p>
            <w:pPr>
              <w:rPr>
                <w:rFonts w:cs="Calibri"/>
                <w:color w:val="000000"/>
                <w:szCs w:val="22"/>
                <w:lang w:val="fr-BE" w:eastAsia="fr-BE"/>
              </w:rPr>
            </w:pPr>
            <w:r>
              <w:rPr>
                <w:rFonts w:cs="Calibri"/>
                <w:color w:val="000000"/>
                <w:szCs w:val="22"/>
                <w:lang w:val="fr-BE" w:eastAsia="fr-BE"/>
              </w:rPr>
              <w:t>NAMUR CENTRE</w:t>
            </w:r>
          </w:p>
        </w:tc>
        <w:tc>
          <w:tcPr>
            <w:tcW w:w="2200" w:type="dxa"/>
            <w:tcBorders>
              <w:top w:val="nil"/>
              <w:left w:val="nil"/>
              <w:bottom w:val="single" w:sz="4" w:space="0" w:color="auto"/>
              <w:right w:val="single" w:sz="4" w:space="0" w:color="auto"/>
            </w:tcBorders>
            <w:shd w:val="clear" w:color="auto" w:fill="auto"/>
            <w:noWrap/>
            <w:vAlign w:val="center"/>
          </w:tcPr>
          <w:p>
            <w:pPr>
              <w:rPr>
                <w:rFonts w:cs="Calibri"/>
                <w:color w:val="000000"/>
                <w:szCs w:val="22"/>
                <w:lang w:val="fr-BE" w:eastAsia="fr-BE"/>
              </w:rPr>
            </w:pPr>
            <w:r>
              <w:rPr>
                <w:rFonts w:cs="Calibri"/>
                <w:color w:val="000000"/>
                <w:szCs w:val="22"/>
                <w:lang w:val="fr-BE" w:eastAsia="fr-BE"/>
              </w:rPr>
              <w:t>185.360 (bloc 6C)</w:t>
            </w:r>
          </w:p>
        </w:tc>
      </w:tr>
      <w:tr>
        <w:trPr>
          <w:trHeight w:val="288"/>
          <w:jc w:val="center"/>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cs="Calibri"/>
                <w:color w:val="000000"/>
                <w:szCs w:val="22"/>
                <w:lang w:val="fr-BE" w:eastAsia="fr-BE"/>
              </w:rPr>
            </w:pPr>
            <w:r>
              <w:rPr>
                <w:rFonts w:cs="Calibri"/>
                <w:color w:val="000000"/>
                <w:szCs w:val="22"/>
                <w:lang w:val="fr-BE" w:eastAsia="fr-BE"/>
              </w:rPr>
              <w:t>8</w:t>
            </w:r>
          </w:p>
        </w:tc>
        <w:tc>
          <w:tcPr>
            <w:tcW w:w="250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ANDERLUES</w:t>
            </w:r>
          </w:p>
        </w:tc>
        <w:tc>
          <w:tcPr>
            <w:tcW w:w="220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181.936 (bloc 6A)</w:t>
            </w:r>
          </w:p>
        </w:tc>
      </w:tr>
      <w:tr>
        <w:trPr>
          <w:trHeight w:val="288"/>
          <w:jc w:val="center"/>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cs="Calibri"/>
                <w:color w:val="000000"/>
                <w:szCs w:val="22"/>
                <w:lang w:val="fr-BE" w:eastAsia="fr-BE"/>
              </w:rPr>
            </w:pPr>
            <w:r>
              <w:rPr>
                <w:rFonts w:cs="Calibri"/>
                <w:color w:val="000000"/>
                <w:szCs w:val="22"/>
                <w:lang w:val="fr-BE" w:eastAsia="fr-BE"/>
              </w:rPr>
              <w:t>9</w:t>
            </w:r>
          </w:p>
        </w:tc>
        <w:tc>
          <w:tcPr>
            <w:tcW w:w="250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TOURNAI FROIDMONT</w:t>
            </w:r>
          </w:p>
        </w:tc>
        <w:tc>
          <w:tcPr>
            <w:tcW w:w="220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181.936 (bloc 6A)</w:t>
            </w:r>
          </w:p>
        </w:tc>
      </w:tr>
      <w:tr>
        <w:trPr>
          <w:trHeight w:val="288"/>
          <w:jc w:val="center"/>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cs="Calibri"/>
                <w:color w:val="000000"/>
                <w:szCs w:val="22"/>
                <w:lang w:val="fr-BE" w:eastAsia="fr-BE"/>
              </w:rPr>
            </w:pPr>
            <w:r>
              <w:rPr>
                <w:rFonts w:cs="Calibri"/>
                <w:color w:val="000000"/>
                <w:szCs w:val="22"/>
                <w:lang w:val="fr-BE" w:eastAsia="fr-BE"/>
              </w:rPr>
              <w:t>10</w:t>
            </w:r>
          </w:p>
        </w:tc>
        <w:tc>
          <w:tcPr>
            <w:tcW w:w="250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LA LOUVIERE HOUDENG</w:t>
            </w:r>
          </w:p>
        </w:tc>
        <w:tc>
          <w:tcPr>
            <w:tcW w:w="220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181.936 (bloc 6A)</w:t>
            </w:r>
          </w:p>
        </w:tc>
      </w:tr>
      <w:tr>
        <w:trPr>
          <w:trHeight w:val="288"/>
          <w:jc w:val="center"/>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cs="Calibri"/>
                <w:color w:val="000000"/>
                <w:szCs w:val="22"/>
                <w:lang w:val="fr-BE" w:eastAsia="fr-BE"/>
              </w:rPr>
            </w:pPr>
            <w:r>
              <w:rPr>
                <w:rFonts w:cs="Calibri"/>
                <w:color w:val="000000"/>
                <w:szCs w:val="22"/>
                <w:lang w:val="fr-BE" w:eastAsia="fr-BE"/>
              </w:rPr>
              <w:t>11</w:t>
            </w:r>
          </w:p>
        </w:tc>
        <w:tc>
          <w:tcPr>
            <w:tcW w:w="250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FLOBECQ LA HOUPPE</w:t>
            </w:r>
          </w:p>
        </w:tc>
        <w:tc>
          <w:tcPr>
            <w:tcW w:w="220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181.936 (bloc 6A)</w:t>
            </w:r>
          </w:p>
        </w:tc>
      </w:tr>
      <w:tr>
        <w:trPr>
          <w:trHeight w:val="288"/>
          <w:jc w:val="center"/>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cs="Calibri"/>
                <w:color w:val="000000"/>
                <w:szCs w:val="22"/>
                <w:lang w:val="fr-BE" w:eastAsia="fr-BE"/>
              </w:rPr>
            </w:pPr>
            <w:r>
              <w:rPr>
                <w:rFonts w:cs="Calibri"/>
                <w:color w:val="000000"/>
                <w:szCs w:val="22"/>
                <w:lang w:val="fr-BE" w:eastAsia="fr-BE"/>
              </w:rPr>
              <w:t>12</w:t>
            </w:r>
          </w:p>
        </w:tc>
        <w:tc>
          <w:tcPr>
            <w:tcW w:w="250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FRAMERIES</w:t>
            </w:r>
          </w:p>
        </w:tc>
        <w:tc>
          <w:tcPr>
            <w:tcW w:w="220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181.936 (bloc 6A)</w:t>
            </w:r>
          </w:p>
        </w:tc>
      </w:tr>
      <w:tr>
        <w:trPr>
          <w:trHeight w:val="288"/>
          <w:jc w:val="center"/>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cs="Calibri"/>
                <w:color w:val="000000"/>
                <w:szCs w:val="22"/>
                <w:lang w:val="fr-BE" w:eastAsia="fr-BE"/>
              </w:rPr>
            </w:pPr>
            <w:r>
              <w:rPr>
                <w:rFonts w:cs="Calibri"/>
                <w:color w:val="000000"/>
                <w:szCs w:val="22"/>
                <w:lang w:val="fr-BE" w:eastAsia="fr-BE"/>
              </w:rPr>
              <w:t>13</w:t>
            </w:r>
          </w:p>
        </w:tc>
        <w:tc>
          <w:tcPr>
            <w:tcW w:w="250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CHIMAY FORGES</w:t>
            </w:r>
          </w:p>
        </w:tc>
        <w:tc>
          <w:tcPr>
            <w:tcW w:w="220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181.936 (bloc 6A)</w:t>
            </w:r>
          </w:p>
        </w:tc>
      </w:tr>
      <w:tr>
        <w:trPr>
          <w:trHeight w:val="288"/>
          <w:jc w:val="center"/>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cs="Calibri"/>
                <w:color w:val="000000"/>
                <w:szCs w:val="22"/>
                <w:lang w:val="fr-BE" w:eastAsia="fr-BE"/>
              </w:rPr>
            </w:pPr>
            <w:r>
              <w:rPr>
                <w:rFonts w:cs="Calibri"/>
                <w:color w:val="000000"/>
                <w:szCs w:val="22"/>
                <w:lang w:val="fr-BE" w:eastAsia="fr-BE"/>
              </w:rPr>
              <w:t>14</w:t>
            </w:r>
          </w:p>
        </w:tc>
        <w:tc>
          <w:tcPr>
            <w:tcW w:w="250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COMINES WARNETON</w:t>
            </w:r>
          </w:p>
        </w:tc>
        <w:tc>
          <w:tcPr>
            <w:tcW w:w="220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181.936 (bloc 6A)</w:t>
            </w:r>
          </w:p>
        </w:tc>
      </w:tr>
      <w:tr>
        <w:trPr>
          <w:trHeight w:val="288"/>
          <w:jc w:val="center"/>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cs="Calibri"/>
                <w:color w:val="000000"/>
                <w:szCs w:val="22"/>
                <w:lang w:val="fr-BE" w:eastAsia="fr-BE"/>
              </w:rPr>
            </w:pPr>
            <w:r>
              <w:rPr>
                <w:rFonts w:cs="Calibri"/>
                <w:color w:val="000000"/>
                <w:szCs w:val="22"/>
                <w:lang w:val="fr-BE" w:eastAsia="fr-BE"/>
              </w:rPr>
              <w:t>15</w:t>
            </w:r>
          </w:p>
        </w:tc>
        <w:tc>
          <w:tcPr>
            <w:tcW w:w="250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LIEGE BOL AIR</w:t>
            </w:r>
          </w:p>
        </w:tc>
        <w:tc>
          <w:tcPr>
            <w:tcW w:w="220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183.648 (bloc 6B)</w:t>
            </w:r>
          </w:p>
        </w:tc>
      </w:tr>
      <w:tr>
        <w:trPr>
          <w:trHeight w:val="288"/>
          <w:jc w:val="center"/>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cs="Calibri"/>
                <w:color w:val="000000"/>
                <w:szCs w:val="22"/>
                <w:lang w:val="fr-BE" w:eastAsia="fr-BE"/>
              </w:rPr>
            </w:pPr>
            <w:r>
              <w:rPr>
                <w:rFonts w:cs="Calibri"/>
                <w:color w:val="000000"/>
                <w:szCs w:val="22"/>
                <w:lang w:val="fr-BE" w:eastAsia="fr-BE"/>
              </w:rPr>
              <w:t>16</w:t>
            </w:r>
          </w:p>
        </w:tc>
        <w:tc>
          <w:tcPr>
            <w:tcW w:w="250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AVERNAS</w:t>
            </w:r>
          </w:p>
        </w:tc>
        <w:tc>
          <w:tcPr>
            <w:tcW w:w="220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183.648 (bloc 6B)</w:t>
            </w:r>
          </w:p>
        </w:tc>
      </w:tr>
      <w:tr>
        <w:trPr>
          <w:trHeight w:val="288"/>
          <w:jc w:val="center"/>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cs="Calibri"/>
                <w:color w:val="000000"/>
                <w:szCs w:val="22"/>
                <w:lang w:val="fr-BE" w:eastAsia="fr-BE"/>
              </w:rPr>
            </w:pPr>
            <w:r>
              <w:rPr>
                <w:rFonts w:cs="Calibri"/>
                <w:color w:val="000000"/>
                <w:szCs w:val="22"/>
                <w:lang w:val="fr-BE" w:eastAsia="fr-BE"/>
              </w:rPr>
              <w:t>17</w:t>
            </w:r>
          </w:p>
        </w:tc>
        <w:tc>
          <w:tcPr>
            <w:tcW w:w="250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VERVIERS DISON</w:t>
            </w:r>
          </w:p>
        </w:tc>
        <w:tc>
          <w:tcPr>
            <w:tcW w:w="220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183.648 (bloc 6B)</w:t>
            </w:r>
          </w:p>
        </w:tc>
      </w:tr>
      <w:tr>
        <w:trPr>
          <w:trHeight w:val="288"/>
          <w:jc w:val="center"/>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cs="Calibri"/>
                <w:color w:val="000000"/>
                <w:szCs w:val="22"/>
                <w:lang w:val="fr-BE" w:eastAsia="fr-BE"/>
              </w:rPr>
            </w:pPr>
            <w:r>
              <w:rPr>
                <w:rFonts w:cs="Calibri"/>
                <w:color w:val="000000"/>
                <w:szCs w:val="22"/>
                <w:lang w:val="fr-BE" w:eastAsia="fr-BE"/>
              </w:rPr>
              <w:t>18</w:t>
            </w:r>
          </w:p>
        </w:tc>
        <w:tc>
          <w:tcPr>
            <w:tcW w:w="250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MALMEDY BERNISTER</w:t>
            </w:r>
          </w:p>
        </w:tc>
        <w:tc>
          <w:tcPr>
            <w:tcW w:w="220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183.648 (bloc 6B)</w:t>
            </w:r>
          </w:p>
        </w:tc>
      </w:tr>
      <w:tr>
        <w:trPr>
          <w:trHeight w:val="288"/>
          <w:jc w:val="center"/>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cs="Calibri"/>
                <w:color w:val="000000"/>
                <w:szCs w:val="22"/>
                <w:lang w:val="fr-BE" w:eastAsia="fr-BE"/>
              </w:rPr>
            </w:pPr>
            <w:r>
              <w:rPr>
                <w:rFonts w:cs="Calibri"/>
                <w:color w:val="000000"/>
                <w:szCs w:val="22"/>
                <w:lang w:val="fr-BE" w:eastAsia="fr-BE"/>
              </w:rPr>
              <w:t>19</w:t>
            </w:r>
          </w:p>
        </w:tc>
        <w:tc>
          <w:tcPr>
            <w:tcW w:w="250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VIELSALM FRAITURE</w:t>
            </w:r>
          </w:p>
        </w:tc>
        <w:tc>
          <w:tcPr>
            <w:tcW w:w="220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183.648 (bloc 6B)</w:t>
            </w:r>
          </w:p>
        </w:tc>
      </w:tr>
      <w:tr>
        <w:trPr>
          <w:trHeight w:val="288"/>
          <w:jc w:val="center"/>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cs="Calibri"/>
                <w:color w:val="000000"/>
                <w:szCs w:val="22"/>
                <w:lang w:val="fr-BE" w:eastAsia="fr-BE"/>
              </w:rPr>
            </w:pPr>
            <w:r>
              <w:rPr>
                <w:rFonts w:cs="Calibri"/>
                <w:color w:val="000000"/>
                <w:szCs w:val="22"/>
                <w:lang w:val="fr-BE" w:eastAsia="fr-BE"/>
              </w:rPr>
              <w:t>20</w:t>
            </w:r>
          </w:p>
        </w:tc>
        <w:tc>
          <w:tcPr>
            <w:tcW w:w="2500" w:type="dxa"/>
            <w:tcBorders>
              <w:top w:val="nil"/>
              <w:left w:val="nil"/>
              <w:bottom w:val="single" w:sz="4" w:space="0" w:color="auto"/>
              <w:right w:val="single" w:sz="4" w:space="0" w:color="auto"/>
            </w:tcBorders>
            <w:shd w:val="clear" w:color="auto" w:fill="auto"/>
            <w:noWrap/>
            <w:vAlign w:val="center"/>
          </w:tcPr>
          <w:p>
            <w:pPr>
              <w:rPr>
                <w:rFonts w:cs="Calibri"/>
                <w:color w:val="000000"/>
                <w:szCs w:val="22"/>
                <w:lang w:val="fr-BE" w:eastAsia="fr-BE"/>
              </w:rPr>
            </w:pPr>
            <w:r>
              <w:rPr>
                <w:rFonts w:cs="Calibri"/>
                <w:color w:val="000000"/>
                <w:szCs w:val="22"/>
                <w:lang w:val="fr-BE" w:eastAsia="fr-BE"/>
              </w:rPr>
              <w:t>SPA SPALOUMONT</w:t>
            </w:r>
          </w:p>
        </w:tc>
        <w:tc>
          <w:tcPr>
            <w:tcW w:w="2200" w:type="dxa"/>
            <w:tcBorders>
              <w:top w:val="nil"/>
              <w:left w:val="nil"/>
              <w:bottom w:val="single" w:sz="4" w:space="0" w:color="auto"/>
              <w:right w:val="single" w:sz="4" w:space="0" w:color="auto"/>
            </w:tcBorders>
            <w:shd w:val="clear" w:color="auto" w:fill="auto"/>
            <w:noWrap/>
            <w:vAlign w:val="center"/>
          </w:tcPr>
          <w:p>
            <w:pPr>
              <w:rPr>
                <w:rFonts w:cs="Calibri"/>
                <w:color w:val="000000"/>
                <w:szCs w:val="22"/>
                <w:lang w:val="fr-BE" w:eastAsia="fr-BE"/>
              </w:rPr>
            </w:pPr>
            <w:r>
              <w:rPr>
                <w:rFonts w:cs="Calibri"/>
                <w:color w:val="000000"/>
                <w:szCs w:val="22"/>
                <w:lang w:val="fr-BE" w:eastAsia="fr-BE"/>
              </w:rPr>
              <w:t>183.648 (bloc 6B)</w:t>
            </w:r>
          </w:p>
        </w:tc>
      </w:tr>
      <w:tr>
        <w:trPr>
          <w:trHeight w:val="288"/>
          <w:jc w:val="center"/>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cs="Calibri"/>
                <w:color w:val="000000"/>
                <w:szCs w:val="22"/>
                <w:lang w:val="fr-BE" w:eastAsia="fr-BE"/>
              </w:rPr>
            </w:pPr>
            <w:r>
              <w:rPr>
                <w:rFonts w:cs="Calibri"/>
                <w:color w:val="000000"/>
                <w:szCs w:val="22"/>
                <w:lang w:val="fr-BE" w:eastAsia="fr-BE"/>
              </w:rPr>
              <w:t>21</w:t>
            </w:r>
          </w:p>
        </w:tc>
        <w:tc>
          <w:tcPr>
            <w:tcW w:w="250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LEEUW ST PIERRE</w:t>
            </w:r>
          </w:p>
        </w:tc>
        <w:tc>
          <w:tcPr>
            <w:tcW w:w="220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187.072 (bloc 6D)</w:t>
            </w:r>
          </w:p>
        </w:tc>
      </w:tr>
      <w:tr>
        <w:trPr>
          <w:trHeight w:val="288"/>
          <w:jc w:val="center"/>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cs="Calibri"/>
                <w:color w:val="000000"/>
                <w:szCs w:val="22"/>
                <w:lang w:val="fr-BE" w:eastAsia="fr-BE"/>
              </w:rPr>
            </w:pPr>
            <w:r>
              <w:rPr>
                <w:rFonts w:cs="Calibri"/>
                <w:color w:val="000000"/>
                <w:szCs w:val="22"/>
                <w:lang w:val="fr-BE" w:eastAsia="fr-BE"/>
              </w:rPr>
              <w:t>22</w:t>
            </w:r>
          </w:p>
        </w:tc>
        <w:tc>
          <w:tcPr>
            <w:tcW w:w="250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RONQUIERES</w:t>
            </w:r>
          </w:p>
        </w:tc>
        <w:tc>
          <w:tcPr>
            <w:tcW w:w="220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187.072 (bloc 6D)</w:t>
            </w:r>
          </w:p>
        </w:tc>
      </w:tr>
      <w:tr>
        <w:trPr>
          <w:trHeight w:val="288"/>
          <w:jc w:val="center"/>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cs="Calibri"/>
                <w:color w:val="000000"/>
                <w:szCs w:val="22"/>
                <w:lang w:val="fr-BE" w:eastAsia="fr-BE"/>
              </w:rPr>
            </w:pPr>
            <w:r>
              <w:rPr>
                <w:rFonts w:cs="Calibri"/>
                <w:color w:val="000000"/>
                <w:szCs w:val="22"/>
                <w:lang w:val="fr-BE" w:eastAsia="fr-BE"/>
              </w:rPr>
              <w:t>23</w:t>
            </w:r>
          </w:p>
        </w:tc>
        <w:tc>
          <w:tcPr>
            <w:tcW w:w="250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WAVRE</w:t>
            </w:r>
          </w:p>
        </w:tc>
        <w:tc>
          <w:tcPr>
            <w:tcW w:w="220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187.072 (bloc 6D)</w:t>
            </w:r>
          </w:p>
        </w:tc>
      </w:tr>
      <w:tr>
        <w:trPr>
          <w:trHeight w:val="288"/>
          <w:jc w:val="center"/>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cs="Calibri"/>
                <w:color w:val="000000"/>
                <w:szCs w:val="22"/>
                <w:lang w:val="fr-BE" w:eastAsia="fr-BE"/>
              </w:rPr>
            </w:pPr>
            <w:r>
              <w:rPr>
                <w:rFonts w:cs="Calibri"/>
                <w:color w:val="000000"/>
                <w:szCs w:val="22"/>
                <w:lang w:val="fr-BE" w:eastAsia="fr-BE"/>
              </w:rPr>
              <w:t>24</w:t>
            </w:r>
          </w:p>
        </w:tc>
        <w:tc>
          <w:tcPr>
            <w:tcW w:w="250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BRUXELLES TF</w:t>
            </w:r>
          </w:p>
        </w:tc>
        <w:tc>
          <w:tcPr>
            <w:tcW w:w="220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187.072 (bloc 6D)</w:t>
            </w:r>
          </w:p>
        </w:tc>
      </w:tr>
    </w:tbl>
    <w:p>
      <w:pPr>
        <w:jc w:val="center"/>
        <w:rPr>
          <w:rFonts w:cstheme="minorHAnsi"/>
          <w:b/>
          <w:szCs w:val="22"/>
        </w:rPr>
      </w:pPr>
    </w:p>
    <w:p>
      <w:pPr>
        <w:jc w:val="center"/>
        <w:rPr>
          <w:rFonts w:cstheme="minorHAnsi"/>
          <w:b/>
          <w:szCs w:val="22"/>
        </w:rPr>
      </w:pPr>
    </w:p>
    <w:p>
      <w:pPr>
        <w:jc w:val="center"/>
        <w:rPr>
          <w:rFonts w:cstheme="minorHAnsi"/>
          <w:b/>
          <w:szCs w:val="22"/>
        </w:rPr>
      </w:pPr>
    </w:p>
    <w:p>
      <w:pPr>
        <w:jc w:val="center"/>
        <w:rPr>
          <w:rFonts w:cstheme="minorHAnsi"/>
          <w:b/>
          <w:szCs w:val="22"/>
        </w:rPr>
      </w:pPr>
    </w:p>
    <w:p>
      <w:pPr>
        <w:jc w:val="center"/>
        <w:rPr>
          <w:rFonts w:cstheme="minorHAnsi"/>
          <w:b/>
          <w:szCs w:val="22"/>
        </w:rPr>
      </w:pPr>
    </w:p>
    <w:p>
      <w:pPr>
        <w:jc w:val="center"/>
        <w:rPr>
          <w:rFonts w:cstheme="minorHAnsi"/>
          <w:b/>
          <w:szCs w:val="22"/>
        </w:rPr>
      </w:pPr>
    </w:p>
    <w:p>
      <w:pPr>
        <w:jc w:val="both"/>
        <w:rPr>
          <w:rFonts w:cstheme="minorHAnsi"/>
          <w:bCs/>
          <w:szCs w:val="22"/>
        </w:rPr>
      </w:pPr>
      <w:r>
        <w:rPr>
          <w:rFonts w:cstheme="minorHAnsi"/>
          <w:szCs w:val="22"/>
        </w:rPr>
        <w:t>Vu pour être annexé à l</w:t>
      </w:r>
      <w:r>
        <w:rPr>
          <w:rFonts w:cstheme="minorHAnsi"/>
          <w:bCs/>
          <w:szCs w:val="22"/>
        </w:rPr>
        <w:t>’arrêté du Gouvernement de la Communauté française fixant, pour la diffusion en mode numérique, la liste des radiofréquences utilisables par les radios indépendantes ainsi que le nombre de radios en réseau, leurs zones de service théoriques et les radiofréquences utilisables qui les composent.</w:t>
      </w:r>
    </w:p>
    <w:p>
      <w:pPr>
        <w:jc w:val="center"/>
        <w:rPr>
          <w:rFonts w:cstheme="minorHAnsi"/>
          <w:bCs/>
          <w:szCs w:val="22"/>
        </w:rPr>
      </w:pPr>
    </w:p>
    <w:p>
      <w:pPr>
        <w:jc w:val="both"/>
        <w:rPr>
          <w:rFonts w:cstheme="minorHAnsi"/>
          <w:szCs w:val="22"/>
        </w:rPr>
      </w:pPr>
      <w:r>
        <w:rPr>
          <w:rFonts w:cstheme="minorHAnsi"/>
          <w:szCs w:val="22"/>
        </w:rPr>
        <w:t>Bruxelles, le 21 décembre 2018.</w:t>
      </w:r>
    </w:p>
    <w:p>
      <w:pPr>
        <w:jc w:val="both"/>
        <w:rPr>
          <w:rFonts w:cstheme="minorHAnsi"/>
          <w:szCs w:val="22"/>
        </w:rPr>
      </w:pPr>
    </w:p>
    <w:p>
      <w:pPr>
        <w:jc w:val="both"/>
        <w:rPr>
          <w:rFonts w:cstheme="minorHAnsi"/>
          <w:szCs w:val="22"/>
        </w:rPr>
      </w:pPr>
    </w:p>
    <w:p>
      <w:pPr>
        <w:jc w:val="both"/>
        <w:rPr>
          <w:rFonts w:cstheme="minorHAnsi"/>
          <w:szCs w:val="22"/>
        </w:rPr>
      </w:pPr>
    </w:p>
    <w:p>
      <w:pPr>
        <w:jc w:val="both"/>
        <w:rPr>
          <w:rFonts w:cstheme="minorHAnsi"/>
          <w:szCs w:val="22"/>
        </w:rPr>
      </w:pPr>
    </w:p>
    <w:p>
      <w:pPr>
        <w:jc w:val="both"/>
        <w:rPr>
          <w:rFonts w:cstheme="minorHAnsi"/>
          <w:szCs w:val="22"/>
        </w:rPr>
      </w:pPr>
    </w:p>
    <w:p>
      <w:pPr>
        <w:jc w:val="center"/>
        <w:rPr>
          <w:rFonts w:cstheme="minorHAnsi"/>
          <w:szCs w:val="22"/>
        </w:rPr>
      </w:pPr>
      <w:r>
        <w:rPr>
          <w:rFonts w:cstheme="minorHAnsi"/>
          <w:szCs w:val="22"/>
        </w:rPr>
        <w:t>Pour le Gouvernement de la Communauté française,</w:t>
      </w:r>
    </w:p>
    <w:p>
      <w:pPr>
        <w:jc w:val="center"/>
        <w:rPr>
          <w:rFonts w:cstheme="minorHAnsi"/>
          <w:szCs w:val="22"/>
        </w:rPr>
      </w:pPr>
    </w:p>
    <w:p>
      <w:pPr>
        <w:jc w:val="center"/>
        <w:rPr>
          <w:rFonts w:cstheme="minorHAnsi"/>
          <w:szCs w:val="22"/>
        </w:rPr>
      </w:pPr>
      <w:r>
        <w:rPr>
          <w:rFonts w:cstheme="minorHAnsi"/>
          <w:szCs w:val="22"/>
        </w:rPr>
        <w:t>Le Ministre-Président,</w:t>
      </w:r>
    </w:p>
    <w:p>
      <w:pPr>
        <w:jc w:val="center"/>
        <w:rPr>
          <w:rFonts w:cstheme="minorHAnsi"/>
          <w:szCs w:val="22"/>
        </w:rPr>
      </w:pPr>
    </w:p>
    <w:p>
      <w:pPr>
        <w:rPr>
          <w:rFonts w:cstheme="minorHAnsi"/>
          <w:szCs w:val="22"/>
        </w:rPr>
      </w:pPr>
    </w:p>
    <w:p>
      <w:pPr>
        <w:jc w:val="center"/>
        <w:rPr>
          <w:rFonts w:cstheme="minorHAnsi"/>
          <w:szCs w:val="22"/>
        </w:rPr>
      </w:pPr>
    </w:p>
    <w:p>
      <w:pPr>
        <w:jc w:val="center"/>
        <w:rPr>
          <w:rFonts w:cstheme="minorHAnsi"/>
          <w:szCs w:val="22"/>
        </w:rPr>
      </w:pPr>
      <w:r>
        <w:rPr>
          <w:rFonts w:cstheme="minorHAnsi"/>
          <w:szCs w:val="22"/>
        </w:rPr>
        <w:t>Rudy DEMOTTE</w:t>
      </w:r>
    </w:p>
    <w:p>
      <w:pPr>
        <w:jc w:val="center"/>
        <w:rPr>
          <w:rFonts w:cstheme="minorHAnsi"/>
          <w:b/>
          <w:szCs w:val="22"/>
        </w:rPr>
      </w:pPr>
    </w:p>
    <w:p>
      <w:pPr>
        <w:jc w:val="center"/>
        <w:rPr>
          <w:rFonts w:cstheme="minorHAnsi"/>
          <w:szCs w:val="22"/>
        </w:rPr>
      </w:pPr>
      <w:r>
        <w:rPr>
          <w:rFonts w:cstheme="minorHAnsi"/>
          <w:szCs w:val="22"/>
        </w:rPr>
        <w:t>Le Ministre de l’Enseignement supérieur, de l’Enseignement de Promotion sociale, de la Recherche et des médias,</w:t>
      </w:r>
    </w:p>
    <w:p>
      <w:pPr>
        <w:jc w:val="center"/>
        <w:rPr>
          <w:rFonts w:cstheme="minorHAnsi"/>
          <w:szCs w:val="22"/>
        </w:rPr>
      </w:pPr>
    </w:p>
    <w:p>
      <w:pPr>
        <w:jc w:val="center"/>
        <w:rPr>
          <w:rFonts w:cstheme="minorHAnsi"/>
          <w:szCs w:val="22"/>
        </w:rPr>
      </w:pPr>
    </w:p>
    <w:p>
      <w:pPr>
        <w:jc w:val="center"/>
        <w:rPr>
          <w:rFonts w:cstheme="minorHAnsi"/>
          <w:szCs w:val="22"/>
        </w:rPr>
      </w:pPr>
    </w:p>
    <w:p>
      <w:pPr>
        <w:jc w:val="center"/>
        <w:rPr>
          <w:rFonts w:cstheme="minorHAnsi"/>
          <w:szCs w:val="22"/>
        </w:rPr>
      </w:pPr>
    </w:p>
    <w:p>
      <w:pPr>
        <w:jc w:val="center"/>
        <w:rPr>
          <w:rFonts w:cstheme="minorHAnsi"/>
          <w:szCs w:val="22"/>
        </w:rPr>
      </w:pPr>
    </w:p>
    <w:p>
      <w:pPr>
        <w:jc w:val="center"/>
        <w:rPr>
          <w:rFonts w:cstheme="minorHAnsi"/>
          <w:szCs w:val="22"/>
        </w:rPr>
      </w:pPr>
    </w:p>
    <w:p>
      <w:pPr>
        <w:jc w:val="center"/>
        <w:rPr>
          <w:rFonts w:cstheme="minorHAnsi"/>
          <w:szCs w:val="22"/>
        </w:rPr>
      </w:pPr>
    </w:p>
    <w:p>
      <w:pPr>
        <w:jc w:val="center"/>
        <w:rPr>
          <w:rFonts w:cstheme="minorHAnsi"/>
          <w:szCs w:val="22"/>
        </w:rPr>
      </w:pPr>
      <w:r>
        <w:rPr>
          <w:rFonts w:cstheme="minorHAnsi"/>
          <w:szCs w:val="22"/>
        </w:rPr>
        <w:t>Jean-Claude MARCOURT </w:t>
      </w:r>
    </w:p>
    <w:p>
      <w:pPr>
        <w:jc w:val="center"/>
        <w:rPr>
          <w:rFonts w:cstheme="minorHAnsi"/>
          <w:b/>
          <w:szCs w:val="22"/>
        </w:rPr>
      </w:pPr>
    </w:p>
    <w:p>
      <w:pPr>
        <w:jc w:val="center"/>
        <w:rPr>
          <w:rFonts w:cstheme="minorHAnsi"/>
          <w:b/>
          <w:szCs w:val="22"/>
        </w:rPr>
      </w:pPr>
    </w:p>
    <w:p>
      <w:pPr>
        <w:jc w:val="center"/>
        <w:rPr>
          <w:rFonts w:cstheme="minorHAnsi"/>
          <w:b/>
          <w:szCs w:val="22"/>
        </w:rPr>
      </w:pPr>
    </w:p>
    <w:p>
      <w:pPr>
        <w:jc w:val="center"/>
        <w:rPr>
          <w:rFonts w:cstheme="minorHAnsi"/>
          <w:b/>
          <w:szCs w:val="22"/>
        </w:rPr>
      </w:pPr>
    </w:p>
    <w:p>
      <w:pPr>
        <w:jc w:val="center"/>
        <w:rPr>
          <w:rFonts w:cstheme="minorHAnsi"/>
          <w:b/>
          <w:szCs w:val="22"/>
        </w:rPr>
      </w:pPr>
    </w:p>
    <w:p>
      <w:pPr>
        <w:jc w:val="center"/>
        <w:rPr>
          <w:rFonts w:cstheme="minorHAnsi"/>
          <w:b/>
          <w:szCs w:val="22"/>
        </w:rPr>
      </w:pPr>
    </w:p>
    <w:p>
      <w:pPr>
        <w:jc w:val="center"/>
        <w:rPr>
          <w:rFonts w:cstheme="minorHAnsi"/>
          <w:b/>
          <w:szCs w:val="22"/>
        </w:rPr>
      </w:pPr>
    </w:p>
    <w:p>
      <w:pPr>
        <w:jc w:val="center"/>
        <w:rPr>
          <w:rFonts w:cstheme="minorHAnsi"/>
          <w:b/>
          <w:szCs w:val="22"/>
        </w:rPr>
      </w:pPr>
    </w:p>
    <w:p>
      <w:pPr>
        <w:jc w:val="center"/>
        <w:rPr>
          <w:rFonts w:cstheme="minorHAnsi"/>
          <w:b/>
          <w:szCs w:val="22"/>
        </w:rPr>
      </w:pPr>
    </w:p>
    <w:p>
      <w:pPr>
        <w:jc w:val="center"/>
        <w:rPr>
          <w:rFonts w:cstheme="minorHAnsi"/>
          <w:b/>
          <w:szCs w:val="22"/>
        </w:rPr>
      </w:pPr>
    </w:p>
    <w:p>
      <w:pPr>
        <w:jc w:val="center"/>
        <w:rPr>
          <w:rFonts w:cstheme="minorHAnsi"/>
          <w:b/>
          <w:szCs w:val="22"/>
        </w:rPr>
      </w:pPr>
    </w:p>
    <w:p>
      <w:pPr>
        <w:jc w:val="center"/>
        <w:rPr>
          <w:rFonts w:cstheme="minorHAnsi"/>
          <w:b/>
          <w:szCs w:val="22"/>
        </w:rPr>
      </w:pPr>
    </w:p>
    <w:p>
      <w:pPr>
        <w:jc w:val="center"/>
        <w:rPr>
          <w:rFonts w:cstheme="minorHAnsi"/>
          <w:b/>
          <w:szCs w:val="22"/>
        </w:rPr>
      </w:pPr>
    </w:p>
    <w:p>
      <w:pPr>
        <w:jc w:val="center"/>
        <w:rPr>
          <w:rFonts w:cstheme="minorHAnsi"/>
          <w:b/>
          <w:szCs w:val="22"/>
        </w:rPr>
      </w:pPr>
    </w:p>
    <w:p>
      <w:pPr>
        <w:jc w:val="center"/>
        <w:rPr>
          <w:rFonts w:cstheme="minorHAnsi"/>
          <w:b/>
          <w:szCs w:val="22"/>
        </w:rPr>
      </w:pPr>
    </w:p>
    <w:p>
      <w:pPr>
        <w:jc w:val="center"/>
        <w:rPr>
          <w:rFonts w:cstheme="minorHAnsi"/>
          <w:b/>
          <w:szCs w:val="22"/>
        </w:rPr>
      </w:pPr>
    </w:p>
    <w:p>
      <w:pPr>
        <w:jc w:val="center"/>
        <w:rPr>
          <w:rFonts w:cstheme="minorHAnsi"/>
          <w:b/>
          <w:szCs w:val="22"/>
        </w:rPr>
      </w:pPr>
    </w:p>
    <w:p>
      <w:pPr>
        <w:jc w:val="center"/>
        <w:rPr>
          <w:rFonts w:cstheme="minorHAnsi"/>
          <w:b/>
          <w:szCs w:val="22"/>
        </w:rPr>
      </w:pPr>
    </w:p>
    <w:p>
      <w:pPr>
        <w:jc w:val="center"/>
        <w:rPr>
          <w:rFonts w:cstheme="minorHAnsi"/>
          <w:b/>
          <w:szCs w:val="22"/>
        </w:rPr>
      </w:pPr>
    </w:p>
    <w:p>
      <w:pPr>
        <w:jc w:val="center"/>
        <w:rPr>
          <w:rFonts w:cstheme="minorHAnsi"/>
          <w:b/>
          <w:szCs w:val="22"/>
        </w:rPr>
      </w:pPr>
    </w:p>
    <w:p>
      <w:pPr>
        <w:jc w:val="center"/>
        <w:rPr>
          <w:rFonts w:cstheme="minorHAnsi"/>
          <w:b/>
          <w:szCs w:val="22"/>
        </w:rPr>
      </w:pPr>
    </w:p>
    <w:p>
      <w:pPr>
        <w:jc w:val="center"/>
        <w:rPr>
          <w:rFonts w:cstheme="minorHAnsi"/>
          <w:b/>
          <w:szCs w:val="22"/>
        </w:rPr>
      </w:pPr>
    </w:p>
    <w:p>
      <w:pPr>
        <w:jc w:val="center"/>
        <w:rPr>
          <w:rFonts w:cstheme="minorHAnsi"/>
          <w:b/>
          <w:szCs w:val="22"/>
        </w:rPr>
      </w:pPr>
    </w:p>
    <w:p>
      <w:pPr>
        <w:jc w:val="center"/>
        <w:rPr>
          <w:rFonts w:cstheme="minorHAnsi"/>
          <w:b/>
          <w:szCs w:val="22"/>
        </w:rPr>
      </w:pPr>
    </w:p>
    <w:p>
      <w:pPr>
        <w:jc w:val="center"/>
        <w:rPr>
          <w:rFonts w:cstheme="minorHAnsi"/>
          <w:b/>
          <w:szCs w:val="22"/>
        </w:rPr>
      </w:pPr>
    </w:p>
    <w:p>
      <w:pPr>
        <w:jc w:val="center"/>
        <w:rPr>
          <w:rFonts w:cstheme="minorHAnsi"/>
          <w:b/>
          <w:szCs w:val="22"/>
        </w:rPr>
      </w:pPr>
    </w:p>
    <w:p>
      <w:pPr>
        <w:jc w:val="center"/>
        <w:rPr>
          <w:rFonts w:cstheme="minorHAnsi"/>
          <w:b/>
          <w:szCs w:val="22"/>
        </w:rPr>
      </w:pPr>
    </w:p>
    <w:p>
      <w:pPr>
        <w:jc w:val="center"/>
        <w:rPr>
          <w:rFonts w:cstheme="minorHAnsi"/>
          <w:b/>
          <w:szCs w:val="22"/>
        </w:rPr>
      </w:pPr>
    </w:p>
    <w:p>
      <w:pPr>
        <w:jc w:val="center"/>
        <w:rPr>
          <w:rFonts w:cstheme="minorHAnsi"/>
          <w:b/>
          <w:szCs w:val="22"/>
        </w:rPr>
      </w:pPr>
      <w:r>
        <w:rPr>
          <w:rFonts w:cstheme="minorHAnsi"/>
          <w:b/>
          <w:szCs w:val="22"/>
        </w:rPr>
        <w:t>Annexe 4 à l</w:t>
      </w:r>
      <w:r>
        <w:rPr>
          <w:rFonts w:cstheme="minorHAnsi"/>
          <w:b/>
          <w:bCs/>
          <w:szCs w:val="22"/>
        </w:rPr>
        <w:t>’arrêté du Gouvernement de la Communauté française fixant, pour la diffusion en mode numérique, la liste des radiofréquences utilisables par les radios indépendantes ainsi que le nombre de radios en réseau, leurs zones de service théoriques et les radiofréquences utilisables qui les composent</w:t>
      </w:r>
    </w:p>
    <w:p>
      <w:pPr>
        <w:jc w:val="center"/>
        <w:rPr>
          <w:rFonts w:cstheme="minorHAnsi"/>
          <w:b/>
          <w:szCs w:val="22"/>
        </w:rPr>
      </w:pPr>
    </w:p>
    <w:p>
      <w:pPr>
        <w:jc w:val="center"/>
        <w:rPr>
          <w:rFonts w:cstheme="minorHAnsi"/>
          <w:b/>
          <w:szCs w:val="22"/>
        </w:rPr>
      </w:pPr>
    </w:p>
    <w:p>
      <w:pPr>
        <w:jc w:val="center"/>
        <w:rPr>
          <w:rFonts w:cstheme="minorHAnsi"/>
          <w:b/>
          <w:szCs w:val="22"/>
          <w:u w:val="single"/>
        </w:rPr>
      </w:pPr>
      <w:r>
        <w:rPr>
          <w:rFonts w:cstheme="minorHAnsi"/>
          <w:b/>
          <w:szCs w:val="22"/>
          <w:u w:val="single"/>
        </w:rPr>
        <w:t xml:space="preserve">Radio en réseau </w:t>
      </w:r>
      <w:proofErr w:type="spellStart"/>
      <w:r>
        <w:rPr>
          <w:rFonts w:cstheme="minorHAnsi"/>
          <w:b/>
          <w:szCs w:val="22"/>
          <w:u w:val="single"/>
        </w:rPr>
        <w:t>pluriprovinciale</w:t>
      </w:r>
      <w:proofErr w:type="spellEnd"/>
      <w:r>
        <w:rPr>
          <w:rFonts w:cstheme="minorHAnsi"/>
          <w:b/>
          <w:szCs w:val="22"/>
          <w:u w:val="single"/>
        </w:rPr>
        <w:t xml:space="preserve"> « LU-NA »</w:t>
      </w:r>
    </w:p>
    <w:p>
      <w:pPr>
        <w:jc w:val="center"/>
        <w:rPr>
          <w:rFonts w:cstheme="minorHAnsi"/>
          <w:b/>
          <w:szCs w:val="22"/>
        </w:rPr>
      </w:pPr>
    </w:p>
    <w:tbl>
      <w:tblPr>
        <w:tblW w:w="5480" w:type="dxa"/>
        <w:jc w:val="center"/>
        <w:tblCellMar>
          <w:left w:w="70" w:type="dxa"/>
          <w:right w:w="70" w:type="dxa"/>
        </w:tblCellMar>
        <w:tblLook w:val="04A0" w:firstRow="1" w:lastRow="0" w:firstColumn="1" w:lastColumn="0" w:noHBand="0" w:noVBand="1"/>
      </w:tblPr>
      <w:tblGrid>
        <w:gridCol w:w="500"/>
        <w:gridCol w:w="2620"/>
        <w:gridCol w:w="2360"/>
      </w:tblGrid>
      <w:tr>
        <w:trPr>
          <w:trHeight w:val="288"/>
          <w:jc w:val="center"/>
        </w:trPr>
        <w:tc>
          <w:tcPr>
            <w:tcW w:w="500" w:type="dxa"/>
            <w:tcBorders>
              <w:top w:val="nil"/>
              <w:left w:val="nil"/>
              <w:bottom w:val="nil"/>
              <w:right w:val="nil"/>
            </w:tcBorders>
            <w:shd w:val="clear" w:color="auto" w:fill="auto"/>
            <w:noWrap/>
            <w:vAlign w:val="bottom"/>
            <w:hideMark/>
          </w:tcPr>
          <w:p>
            <w:pPr>
              <w:rPr>
                <w:szCs w:val="22"/>
                <w:lang w:val="fr-BE" w:eastAsia="fr-BE"/>
              </w:rPr>
            </w:pPr>
            <w:r>
              <w:rPr>
                <w:rFonts w:cstheme="minorHAnsi"/>
                <w:szCs w:val="22"/>
              </w:rPr>
              <w:br w:type="page"/>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rFonts w:cs="Calibri"/>
                <w:b/>
                <w:bCs/>
                <w:color w:val="000000"/>
                <w:szCs w:val="22"/>
                <w:lang w:val="fr-BE" w:eastAsia="fr-BE"/>
              </w:rPr>
            </w:pPr>
            <w:r>
              <w:rPr>
                <w:rFonts w:cs="Calibri"/>
                <w:b/>
                <w:bCs/>
                <w:color w:val="000000"/>
                <w:szCs w:val="22"/>
                <w:lang w:val="fr-BE" w:eastAsia="fr-BE"/>
              </w:rPr>
              <w:t>Localisation</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pPr>
              <w:rPr>
                <w:rFonts w:cs="Calibri"/>
                <w:b/>
                <w:bCs/>
                <w:color w:val="000000"/>
                <w:szCs w:val="22"/>
                <w:lang w:val="fr-BE" w:eastAsia="fr-BE"/>
              </w:rPr>
            </w:pPr>
            <w:proofErr w:type="spellStart"/>
            <w:r>
              <w:rPr>
                <w:rFonts w:cs="Calibri"/>
                <w:b/>
                <w:bCs/>
                <w:color w:val="000000"/>
                <w:szCs w:val="22"/>
                <w:lang w:val="fr-BE" w:eastAsia="fr-BE"/>
              </w:rPr>
              <w:t>Freq</w:t>
            </w:r>
            <w:proofErr w:type="spellEnd"/>
            <w:r>
              <w:rPr>
                <w:rFonts w:cs="Calibri"/>
                <w:b/>
                <w:bCs/>
                <w:color w:val="000000"/>
                <w:szCs w:val="22"/>
                <w:lang w:val="fr-BE" w:eastAsia="fr-BE"/>
              </w:rPr>
              <w:t xml:space="preserve"> [MHz]</w:t>
            </w:r>
          </w:p>
        </w:tc>
      </w:tr>
      <w:tr>
        <w:trPr>
          <w:trHeight w:val="288"/>
          <w:jc w:val="center"/>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right"/>
              <w:rPr>
                <w:rFonts w:cs="Calibri"/>
                <w:color w:val="000000"/>
                <w:szCs w:val="22"/>
                <w:lang w:val="fr-BE" w:eastAsia="fr-BE"/>
              </w:rPr>
            </w:pPr>
            <w:r>
              <w:rPr>
                <w:rFonts w:cs="Calibri"/>
                <w:color w:val="000000"/>
                <w:szCs w:val="22"/>
                <w:lang w:val="fr-BE" w:eastAsia="fr-BE"/>
              </w:rPr>
              <w:t>1</w:t>
            </w:r>
          </w:p>
        </w:tc>
        <w:tc>
          <w:tcPr>
            <w:tcW w:w="262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PROFONDEVILLE</w:t>
            </w:r>
          </w:p>
        </w:tc>
        <w:tc>
          <w:tcPr>
            <w:tcW w:w="236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185.360 (bloc 6C)</w:t>
            </w:r>
          </w:p>
        </w:tc>
      </w:tr>
      <w:tr>
        <w:trPr>
          <w:trHeight w:val="288"/>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cs="Calibri"/>
                <w:color w:val="000000"/>
                <w:szCs w:val="22"/>
                <w:lang w:val="fr-BE" w:eastAsia="fr-BE"/>
              </w:rPr>
            </w:pPr>
            <w:r>
              <w:rPr>
                <w:rFonts w:cs="Calibri"/>
                <w:color w:val="000000"/>
                <w:szCs w:val="22"/>
                <w:lang w:val="fr-BE" w:eastAsia="fr-BE"/>
              </w:rPr>
              <w:t>2</w:t>
            </w:r>
          </w:p>
        </w:tc>
        <w:tc>
          <w:tcPr>
            <w:tcW w:w="262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LEGLISE ANLIER</w:t>
            </w:r>
          </w:p>
        </w:tc>
        <w:tc>
          <w:tcPr>
            <w:tcW w:w="236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185.360 (bloc 6C)</w:t>
            </w:r>
          </w:p>
        </w:tc>
      </w:tr>
      <w:tr>
        <w:trPr>
          <w:trHeight w:val="288"/>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cs="Calibri"/>
                <w:color w:val="000000"/>
                <w:szCs w:val="22"/>
                <w:lang w:val="fr-BE" w:eastAsia="fr-BE"/>
              </w:rPr>
            </w:pPr>
            <w:r>
              <w:rPr>
                <w:rFonts w:cs="Calibri"/>
                <w:color w:val="000000"/>
                <w:szCs w:val="22"/>
                <w:lang w:val="fr-BE" w:eastAsia="fr-BE"/>
              </w:rPr>
              <w:t>3</w:t>
            </w:r>
          </w:p>
        </w:tc>
        <w:tc>
          <w:tcPr>
            <w:tcW w:w="262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MARCHE AYE</w:t>
            </w:r>
          </w:p>
        </w:tc>
        <w:tc>
          <w:tcPr>
            <w:tcW w:w="236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185.360 (bloc 6C)</w:t>
            </w:r>
          </w:p>
        </w:tc>
      </w:tr>
      <w:tr>
        <w:trPr>
          <w:trHeight w:val="288"/>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cs="Calibri"/>
                <w:color w:val="000000"/>
                <w:szCs w:val="22"/>
                <w:lang w:val="fr-BE" w:eastAsia="fr-BE"/>
              </w:rPr>
            </w:pPr>
            <w:r>
              <w:rPr>
                <w:rFonts w:cs="Calibri"/>
                <w:color w:val="000000"/>
                <w:szCs w:val="22"/>
                <w:lang w:val="fr-BE" w:eastAsia="fr-BE"/>
              </w:rPr>
              <w:t>4</w:t>
            </w:r>
          </w:p>
        </w:tc>
        <w:tc>
          <w:tcPr>
            <w:tcW w:w="262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COUVIN</w:t>
            </w:r>
          </w:p>
        </w:tc>
        <w:tc>
          <w:tcPr>
            <w:tcW w:w="236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185.360 (bloc 6C)</w:t>
            </w:r>
          </w:p>
        </w:tc>
      </w:tr>
      <w:tr>
        <w:trPr>
          <w:trHeight w:val="288"/>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cs="Calibri"/>
                <w:color w:val="000000"/>
                <w:szCs w:val="22"/>
                <w:lang w:val="fr-BE" w:eastAsia="fr-BE"/>
              </w:rPr>
            </w:pPr>
            <w:r>
              <w:rPr>
                <w:rFonts w:cs="Calibri"/>
                <w:color w:val="000000"/>
                <w:szCs w:val="22"/>
                <w:lang w:val="fr-BE" w:eastAsia="fr-BE"/>
              </w:rPr>
              <w:t>5</w:t>
            </w:r>
          </w:p>
        </w:tc>
        <w:tc>
          <w:tcPr>
            <w:tcW w:w="262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BOUILLON</w:t>
            </w:r>
          </w:p>
        </w:tc>
        <w:tc>
          <w:tcPr>
            <w:tcW w:w="236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185.360 (bloc 6C)</w:t>
            </w:r>
          </w:p>
        </w:tc>
      </w:tr>
      <w:tr>
        <w:trPr>
          <w:trHeight w:val="288"/>
          <w:jc w:val="center"/>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right"/>
              <w:rPr>
                <w:rFonts w:cs="Calibri"/>
                <w:color w:val="000000"/>
                <w:szCs w:val="22"/>
                <w:lang w:val="fr-BE" w:eastAsia="fr-BE"/>
              </w:rPr>
            </w:pPr>
            <w:r>
              <w:rPr>
                <w:rFonts w:cs="Calibri"/>
                <w:color w:val="000000"/>
                <w:szCs w:val="22"/>
                <w:lang w:val="fr-BE" w:eastAsia="fr-BE"/>
              </w:rPr>
              <w:t>6</w:t>
            </w:r>
          </w:p>
        </w:tc>
        <w:tc>
          <w:tcPr>
            <w:tcW w:w="2620" w:type="dxa"/>
            <w:tcBorders>
              <w:top w:val="single" w:sz="4" w:space="0" w:color="auto"/>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LA ROCHE EN ARDENNE</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185.360 (bloc 6C)</w:t>
            </w:r>
          </w:p>
        </w:tc>
      </w:tr>
      <w:tr>
        <w:trPr>
          <w:trHeight w:val="288"/>
          <w:jc w:val="center"/>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tcPr>
          <w:p>
            <w:pPr>
              <w:jc w:val="right"/>
              <w:rPr>
                <w:rFonts w:cs="Calibri"/>
                <w:color w:val="000000"/>
                <w:szCs w:val="22"/>
                <w:lang w:val="fr-BE" w:eastAsia="fr-BE"/>
              </w:rPr>
            </w:pPr>
            <w:r>
              <w:rPr>
                <w:rFonts w:cs="Calibri"/>
                <w:color w:val="000000"/>
                <w:szCs w:val="22"/>
                <w:lang w:val="fr-BE" w:eastAsia="fr-BE"/>
              </w:rPr>
              <w:t>7</w:t>
            </w:r>
          </w:p>
        </w:tc>
        <w:tc>
          <w:tcPr>
            <w:tcW w:w="2620" w:type="dxa"/>
            <w:tcBorders>
              <w:top w:val="single" w:sz="4" w:space="0" w:color="auto"/>
              <w:left w:val="nil"/>
              <w:bottom w:val="single" w:sz="4" w:space="0" w:color="auto"/>
              <w:right w:val="single" w:sz="4" w:space="0" w:color="auto"/>
            </w:tcBorders>
            <w:shd w:val="clear" w:color="auto" w:fill="auto"/>
            <w:noWrap/>
            <w:vAlign w:val="center"/>
          </w:tcPr>
          <w:p>
            <w:pPr>
              <w:rPr>
                <w:rFonts w:cs="Calibri"/>
                <w:color w:val="000000"/>
                <w:szCs w:val="22"/>
                <w:lang w:val="fr-BE" w:eastAsia="fr-BE"/>
              </w:rPr>
            </w:pPr>
            <w:r>
              <w:rPr>
                <w:rFonts w:cs="Calibri"/>
                <w:color w:val="000000"/>
                <w:szCs w:val="22"/>
                <w:lang w:val="fr-BE" w:eastAsia="fr-BE"/>
              </w:rPr>
              <w:t>NAMUR CENTRE</w:t>
            </w:r>
          </w:p>
        </w:tc>
        <w:tc>
          <w:tcPr>
            <w:tcW w:w="2360" w:type="dxa"/>
            <w:tcBorders>
              <w:top w:val="single" w:sz="4" w:space="0" w:color="auto"/>
              <w:left w:val="nil"/>
              <w:bottom w:val="single" w:sz="4" w:space="0" w:color="auto"/>
              <w:right w:val="single" w:sz="4" w:space="0" w:color="auto"/>
            </w:tcBorders>
            <w:shd w:val="clear" w:color="auto" w:fill="auto"/>
            <w:noWrap/>
            <w:vAlign w:val="center"/>
          </w:tcPr>
          <w:p>
            <w:pPr>
              <w:rPr>
                <w:rFonts w:cs="Calibri"/>
                <w:color w:val="000000"/>
                <w:szCs w:val="22"/>
                <w:lang w:val="fr-BE" w:eastAsia="fr-BE"/>
              </w:rPr>
            </w:pPr>
            <w:r>
              <w:rPr>
                <w:rFonts w:cs="Calibri"/>
                <w:color w:val="000000"/>
                <w:szCs w:val="22"/>
                <w:lang w:val="fr-BE" w:eastAsia="fr-BE"/>
              </w:rPr>
              <w:t>185.360 (bloc 6C)</w:t>
            </w:r>
          </w:p>
        </w:tc>
      </w:tr>
    </w:tbl>
    <w:p>
      <w:pPr>
        <w:jc w:val="center"/>
        <w:rPr>
          <w:rFonts w:cstheme="minorHAnsi"/>
          <w:szCs w:val="22"/>
        </w:rPr>
      </w:pPr>
    </w:p>
    <w:p>
      <w:pPr>
        <w:jc w:val="center"/>
        <w:rPr>
          <w:rFonts w:cstheme="minorHAnsi"/>
          <w:szCs w:val="22"/>
        </w:rPr>
      </w:pPr>
    </w:p>
    <w:p>
      <w:pPr>
        <w:jc w:val="center"/>
        <w:rPr>
          <w:rFonts w:cstheme="minorHAnsi"/>
          <w:szCs w:val="22"/>
        </w:rPr>
      </w:pPr>
    </w:p>
    <w:p>
      <w:pPr>
        <w:jc w:val="center"/>
        <w:rPr>
          <w:rFonts w:cstheme="minorHAnsi"/>
          <w:szCs w:val="22"/>
        </w:rPr>
      </w:pPr>
    </w:p>
    <w:p>
      <w:pPr>
        <w:jc w:val="center"/>
        <w:rPr>
          <w:rFonts w:cstheme="minorHAnsi"/>
          <w:szCs w:val="22"/>
        </w:rPr>
      </w:pPr>
    </w:p>
    <w:p>
      <w:pPr>
        <w:jc w:val="center"/>
        <w:rPr>
          <w:rFonts w:cstheme="minorHAnsi"/>
          <w:szCs w:val="22"/>
        </w:rPr>
      </w:pPr>
    </w:p>
    <w:p>
      <w:pPr>
        <w:jc w:val="both"/>
        <w:rPr>
          <w:rFonts w:cstheme="minorHAnsi"/>
          <w:bCs/>
          <w:szCs w:val="22"/>
        </w:rPr>
      </w:pPr>
      <w:r>
        <w:rPr>
          <w:rFonts w:cstheme="minorHAnsi"/>
          <w:szCs w:val="22"/>
        </w:rPr>
        <w:t>Vu pour être annexé à l</w:t>
      </w:r>
      <w:r>
        <w:rPr>
          <w:rFonts w:cstheme="minorHAnsi"/>
          <w:bCs/>
          <w:szCs w:val="22"/>
        </w:rPr>
        <w:t>’arrêté du Gouvernement de la Communauté française fixant, pour la diffusion en mode numérique, la liste des radiofréquences utilisables par les radios indépendantes ainsi que le nombre de radios en réseau, leurs zones de service théoriques et les radiofréquences utilisables qui les composent.</w:t>
      </w:r>
    </w:p>
    <w:p>
      <w:pPr>
        <w:jc w:val="center"/>
        <w:rPr>
          <w:rFonts w:cstheme="minorHAnsi"/>
          <w:bCs/>
          <w:szCs w:val="22"/>
        </w:rPr>
      </w:pPr>
    </w:p>
    <w:p>
      <w:pPr>
        <w:jc w:val="both"/>
        <w:rPr>
          <w:rFonts w:cstheme="minorHAnsi"/>
          <w:szCs w:val="22"/>
        </w:rPr>
      </w:pPr>
      <w:r>
        <w:rPr>
          <w:rFonts w:cstheme="minorHAnsi"/>
          <w:szCs w:val="22"/>
        </w:rPr>
        <w:t>Bruxelles, le 21 décembre 2018.</w:t>
      </w:r>
    </w:p>
    <w:p>
      <w:pPr>
        <w:jc w:val="both"/>
        <w:rPr>
          <w:rFonts w:cstheme="minorHAnsi"/>
          <w:szCs w:val="22"/>
        </w:rPr>
      </w:pPr>
    </w:p>
    <w:p>
      <w:pPr>
        <w:jc w:val="both"/>
        <w:rPr>
          <w:rFonts w:cstheme="minorHAnsi"/>
          <w:szCs w:val="22"/>
        </w:rPr>
      </w:pPr>
    </w:p>
    <w:p>
      <w:pPr>
        <w:jc w:val="both"/>
        <w:rPr>
          <w:rFonts w:cstheme="minorHAnsi"/>
          <w:szCs w:val="22"/>
        </w:rPr>
      </w:pPr>
    </w:p>
    <w:p>
      <w:pPr>
        <w:jc w:val="center"/>
        <w:rPr>
          <w:rFonts w:cstheme="minorHAnsi"/>
          <w:szCs w:val="22"/>
        </w:rPr>
      </w:pPr>
      <w:r>
        <w:rPr>
          <w:rFonts w:cstheme="minorHAnsi"/>
          <w:szCs w:val="22"/>
        </w:rPr>
        <w:t>Pour le Gouvernement de la Communauté française,</w:t>
      </w:r>
    </w:p>
    <w:p>
      <w:pPr>
        <w:jc w:val="center"/>
        <w:rPr>
          <w:rFonts w:cstheme="minorHAnsi"/>
          <w:szCs w:val="22"/>
        </w:rPr>
      </w:pPr>
    </w:p>
    <w:p>
      <w:pPr>
        <w:jc w:val="center"/>
        <w:rPr>
          <w:rFonts w:cstheme="minorHAnsi"/>
          <w:szCs w:val="22"/>
        </w:rPr>
      </w:pPr>
      <w:r>
        <w:rPr>
          <w:rFonts w:cstheme="minorHAnsi"/>
          <w:szCs w:val="22"/>
        </w:rPr>
        <w:t>Le Ministre-Président,</w:t>
      </w:r>
    </w:p>
    <w:p>
      <w:pPr>
        <w:jc w:val="center"/>
        <w:rPr>
          <w:rFonts w:cstheme="minorHAnsi"/>
          <w:szCs w:val="22"/>
        </w:rPr>
      </w:pPr>
    </w:p>
    <w:p>
      <w:pPr>
        <w:rPr>
          <w:rFonts w:cstheme="minorHAnsi"/>
          <w:szCs w:val="22"/>
        </w:rPr>
      </w:pPr>
    </w:p>
    <w:p>
      <w:pPr>
        <w:jc w:val="center"/>
        <w:rPr>
          <w:rFonts w:cstheme="minorHAnsi"/>
          <w:szCs w:val="22"/>
        </w:rPr>
      </w:pPr>
    </w:p>
    <w:p>
      <w:pPr>
        <w:jc w:val="center"/>
        <w:rPr>
          <w:rFonts w:cstheme="minorHAnsi"/>
          <w:szCs w:val="22"/>
        </w:rPr>
      </w:pPr>
    </w:p>
    <w:p>
      <w:pPr>
        <w:jc w:val="center"/>
        <w:rPr>
          <w:rFonts w:cstheme="minorHAnsi"/>
          <w:szCs w:val="22"/>
        </w:rPr>
      </w:pPr>
    </w:p>
    <w:p>
      <w:pPr>
        <w:jc w:val="center"/>
        <w:rPr>
          <w:rFonts w:cstheme="minorHAnsi"/>
          <w:szCs w:val="22"/>
        </w:rPr>
      </w:pPr>
      <w:r>
        <w:rPr>
          <w:rFonts w:cstheme="minorHAnsi"/>
          <w:szCs w:val="22"/>
        </w:rPr>
        <w:t>Rudy DEMOTTE</w:t>
      </w:r>
    </w:p>
    <w:p>
      <w:pPr>
        <w:jc w:val="center"/>
        <w:rPr>
          <w:rFonts w:cstheme="minorHAnsi"/>
          <w:b/>
          <w:szCs w:val="22"/>
        </w:rPr>
      </w:pPr>
    </w:p>
    <w:p>
      <w:pPr>
        <w:jc w:val="center"/>
        <w:rPr>
          <w:rFonts w:cstheme="minorHAnsi"/>
          <w:szCs w:val="22"/>
        </w:rPr>
      </w:pPr>
      <w:r>
        <w:rPr>
          <w:rFonts w:cstheme="minorHAnsi"/>
          <w:szCs w:val="22"/>
        </w:rPr>
        <w:t>Le Ministre de l’Enseignement supérieur, de l’Enseignement de Promotion sociale, de la Recherche et des médias,</w:t>
      </w:r>
    </w:p>
    <w:p>
      <w:pPr>
        <w:jc w:val="center"/>
        <w:rPr>
          <w:rFonts w:cstheme="minorHAnsi"/>
          <w:szCs w:val="22"/>
        </w:rPr>
      </w:pPr>
    </w:p>
    <w:p>
      <w:pPr>
        <w:jc w:val="center"/>
        <w:rPr>
          <w:rFonts w:cstheme="minorHAnsi"/>
          <w:szCs w:val="22"/>
        </w:rPr>
      </w:pPr>
    </w:p>
    <w:p>
      <w:pPr>
        <w:jc w:val="center"/>
        <w:rPr>
          <w:rFonts w:cstheme="minorHAnsi"/>
          <w:szCs w:val="22"/>
        </w:rPr>
      </w:pPr>
    </w:p>
    <w:p>
      <w:pPr>
        <w:jc w:val="center"/>
        <w:rPr>
          <w:rFonts w:cstheme="minorHAnsi"/>
          <w:szCs w:val="22"/>
        </w:rPr>
      </w:pPr>
    </w:p>
    <w:p>
      <w:pPr>
        <w:jc w:val="center"/>
        <w:rPr>
          <w:rFonts w:cstheme="minorHAnsi"/>
          <w:szCs w:val="22"/>
        </w:rPr>
      </w:pPr>
    </w:p>
    <w:p>
      <w:pPr>
        <w:jc w:val="center"/>
        <w:rPr>
          <w:rFonts w:cstheme="minorHAnsi"/>
          <w:szCs w:val="22"/>
        </w:rPr>
      </w:pPr>
      <w:r>
        <w:rPr>
          <w:rFonts w:cstheme="minorHAnsi"/>
          <w:szCs w:val="22"/>
        </w:rPr>
        <w:t>Jean-Claude MARCOURT </w:t>
      </w:r>
    </w:p>
    <w:p>
      <w:pPr>
        <w:rPr>
          <w:rFonts w:cstheme="minorHAnsi"/>
          <w:szCs w:val="22"/>
        </w:rPr>
      </w:pPr>
    </w:p>
    <w:p>
      <w:pPr>
        <w:rPr>
          <w:rFonts w:cstheme="minorHAnsi"/>
          <w:szCs w:val="22"/>
        </w:rPr>
      </w:pPr>
    </w:p>
    <w:p>
      <w:pPr>
        <w:rPr>
          <w:rFonts w:cstheme="minorHAnsi"/>
          <w:szCs w:val="22"/>
        </w:rPr>
      </w:pPr>
    </w:p>
    <w:p>
      <w:pPr>
        <w:rPr>
          <w:rFonts w:cstheme="minorHAnsi"/>
          <w:szCs w:val="22"/>
        </w:rPr>
      </w:pPr>
    </w:p>
    <w:p>
      <w:pPr>
        <w:rPr>
          <w:rFonts w:cstheme="minorHAnsi"/>
          <w:szCs w:val="22"/>
        </w:rPr>
      </w:pPr>
    </w:p>
    <w:p>
      <w:pPr>
        <w:rPr>
          <w:rFonts w:cstheme="minorHAnsi"/>
          <w:szCs w:val="22"/>
        </w:rPr>
      </w:pPr>
    </w:p>
    <w:p>
      <w:pPr>
        <w:jc w:val="center"/>
        <w:rPr>
          <w:rFonts w:cstheme="minorHAnsi"/>
          <w:szCs w:val="22"/>
        </w:rPr>
      </w:pPr>
    </w:p>
    <w:p>
      <w:pPr>
        <w:jc w:val="center"/>
        <w:rPr>
          <w:rFonts w:cstheme="minorHAnsi"/>
          <w:b/>
          <w:szCs w:val="22"/>
        </w:rPr>
      </w:pPr>
      <w:r>
        <w:rPr>
          <w:rFonts w:cstheme="minorHAnsi"/>
          <w:b/>
          <w:szCs w:val="22"/>
        </w:rPr>
        <w:t>Annexe 5 à l</w:t>
      </w:r>
      <w:r>
        <w:rPr>
          <w:rFonts w:cstheme="minorHAnsi"/>
          <w:b/>
          <w:bCs/>
          <w:szCs w:val="22"/>
        </w:rPr>
        <w:t>’arrêté du Gouvernement de la Communauté française fixant, pour la diffusion en mode numérique, la liste des radiofréquences utilisables par les radios indépendantes ainsi que le nombre de radios en réseau, leurs zones de service théoriques et les radiofréquences utilisables qui les composent</w:t>
      </w:r>
    </w:p>
    <w:p>
      <w:pPr>
        <w:jc w:val="center"/>
        <w:rPr>
          <w:rFonts w:cstheme="minorHAnsi"/>
          <w:b/>
          <w:szCs w:val="22"/>
        </w:rPr>
      </w:pPr>
    </w:p>
    <w:p>
      <w:pPr>
        <w:jc w:val="center"/>
        <w:rPr>
          <w:rFonts w:cstheme="minorHAnsi"/>
          <w:b/>
          <w:szCs w:val="22"/>
        </w:rPr>
      </w:pPr>
      <w:r>
        <w:rPr>
          <w:rFonts w:cstheme="minorHAnsi"/>
          <w:b/>
          <w:szCs w:val="22"/>
        </w:rPr>
        <w:t xml:space="preserve"> </w:t>
      </w:r>
    </w:p>
    <w:p>
      <w:pPr>
        <w:jc w:val="center"/>
        <w:rPr>
          <w:rFonts w:cstheme="minorHAnsi"/>
          <w:b/>
          <w:szCs w:val="22"/>
          <w:u w:val="single"/>
        </w:rPr>
      </w:pPr>
      <w:r>
        <w:rPr>
          <w:rFonts w:cstheme="minorHAnsi"/>
          <w:b/>
          <w:szCs w:val="22"/>
          <w:u w:val="single"/>
        </w:rPr>
        <w:t xml:space="preserve">Radio en réseau </w:t>
      </w:r>
      <w:proofErr w:type="spellStart"/>
      <w:r>
        <w:rPr>
          <w:rFonts w:cstheme="minorHAnsi"/>
          <w:b/>
          <w:szCs w:val="22"/>
          <w:u w:val="single"/>
        </w:rPr>
        <w:t>pluriprovinciale</w:t>
      </w:r>
      <w:proofErr w:type="spellEnd"/>
      <w:r>
        <w:rPr>
          <w:rFonts w:cstheme="minorHAnsi"/>
          <w:b/>
          <w:szCs w:val="22"/>
          <w:u w:val="single"/>
        </w:rPr>
        <w:t xml:space="preserve"> « BW-BXL » </w:t>
      </w:r>
    </w:p>
    <w:p>
      <w:pPr>
        <w:jc w:val="center"/>
        <w:rPr>
          <w:rFonts w:cstheme="minorHAnsi"/>
          <w:b/>
          <w:szCs w:val="22"/>
        </w:rPr>
      </w:pPr>
    </w:p>
    <w:tbl>
      <w:tblPr>
        <w:tblW w:w="4420" w:type="dxa"/>
        <w:jc w:val="center"/>
        <w:tblCellMar>
          <w:left w:w="70" w:type="dxa"/>
          <w:right w:w="70" w:type="dxa"/>
        </w:tblCellMar>
        <w:tblLook w:val="04A0" w:firstRow="1" w:lastRow="0" w:firstColumn="1" w:lastColumn="0" w:noHBand="0" w:noVBand="1"/>
      </w:tblPr>
      <w:tblGrid>
        <w:gridCol w:w="480"/>
        <w:gridCol w:w="1920"/>
        <w:gridCol w:w="2020"/>
      </w:tblGrid>
      <w:tr>
        <w:trPr>
          <w:trHeight w:val="288"/>
          <w:jc w:val="center"/>
        </w:trPr>
        <w:tc>
          <w:tcPr>
            <w:tcW w:w="480" w:type="dxa"/>
            <w:tcBorders>
              <w:top w:val="nil"/>
              <w:left w:val="nil"/>
              <w:bottom w:val="nil"/>
              <w:right w:val="nil"/>
            </w:tcBorders>
            <w:shd w:val="clear" w:color="auto" w:fill="auto"/>
            <w:noWrap/>
            <w:vAlign w:val="bottom"/>
            <w:hideMark/>
          </w:tcPr>
          <w:p>
            <w:pPr>
              <w:rPr>
                <w:szCs w:val="22"/>
                <w:lang w:val="fr-BE" w:eastAsia="fr-BE"/>
              </w:rPr>
            </w:pPr>
            <w:r>
              <w:rPr>
                <w:rFonts w:cstheme="minorHAnsi"/>
                <w:szCs w:val="22"/>
              </w:rPr>
              <w:br w:type="page"/>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rFonts w:cs="Calibri"/>
                <w:b/>
                <w:bCs/>
                <w:color w:val="000000"/>
                <w:szCs w:val="22"/>
                <w:lang w:val="fr-BE" w:eastAsia="fr-BE"/>
              </w:rPr>
            </w:pPr>
            <w:r>
              <w:rPr>
                <w:rFonts w:cs="Calibri"/>
                <w:b/>
                <w:bCs/>
                <w:color w:val="000000"/>
                <w:szCs w:val="22"/>
                <w:lang w:val="fr-BE" w:eastAsia="fr-BE"/>
              </w:rPr>
              <w:t>Localisation</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pPr>
              <w:rPr>
                <w:rFonts w:cs="Calibri"/>
                <w:b/>
                <w:bCs/>
                <w:color w:val="000000"/>
                <w:szCs w:val="22"/>
                <w:lang w:val="fr-BE" w:eastAsia="fr-BE"/>
              </w:rPr>
            </w:pPr>
            <w:proofErr w:type="spellStart"/>
            <w:r>
              <w:rPr>
                <w:rFonts w:cs="Calibri"/>
                <w:b/>
                <w:bCs/>
                <w:color w:val="000000"/>
                <w:szCs w:val="22"/>
                <w:lang w:val="fr-BE" w:eastAsia="fr-BE"/>
              </w:rPr>
              <w:t>Freq</w:t>
            </w:r>
            <w:proofErr w:type="spellEnd"/>
            <w:r>
              <w:rPr>
                <w:rFonts w:cs="Calibri"/>
                <w:b/>
                <w:bCs/>
                <w:color w:val="000000"/>
                <w:szCs w:val="22"/>
                <w:lang w:val="fr-BE" w:eastAsia="fr-BE"/>
              </w:rPr>
              <w:t xml:space="preserve"> [MHz]</w:t>
            </w:r>
          </w:p>
        </w:tc>
      </w:tr>
      <w:tr>
        <w:trPr>
          <w:trHeight w:val="288"/>
          <w:jc w:val="center"/>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right"/>
              <w:rPr>
                <w:rFonts w:cs="Calibri"/>
                <w:color w:val="000000"/>
                <w:szCs w:val="22"/>
                <w:lang w:val="fr-BE" w:eastAsia="fr-BE"/>
              </w:rPr>
            </w:pPr>
            <w:r>
              <w:rPr>
                <w:rFonts w:cs="Calibri"/>
                <w:color w:val="000000"/>
                <w:szCs w:val="22"/>
                <w:lang w:val="fr-BE" w:eastAsia="fr-BE"/>
              </w:rPr>
              <w:t>1</w:t>
            </w:r>
          </w:p>
        </w:tc>
        <w:tc>
          <w:tcPr>
            <w:tcW w:w="192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LEEUW ST PIERRE</w:t>
            </w:r>
          </w:p>
        </w:tc>
        <w:tc>
          <w:tcPr>
            <w:tcW w:w="202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187.072 (bloc 6D)</w:t>
            </w:r>
          </w:p>
        </w:tc>
      </w:tr>
      <w:tr>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cs="Calibri"/>
                <w:color w:val="000000"/>
                <w:szCs w:val="22"/>
                <w:lang w:val="fr-BE" w:eastAsia="fr-BE"/>
              </w:rPr>
            </w:pPr>
            <w:r>
              <w:rPr>
                <w:rFonts w:cs="Calibri"/>
                <w:color w:val="000000"/>
                <w:szCs w:val="22"/>
                <w:lang w:val="fr-BE" w:eastAsia="fr-BE"/>
              </w:rPr>
              <w:t>2</w:t>
            </w:r>
          </w:p>
        </w:tc>
        <w:tc>
          <w:tcPr>
            <w:tcW w:w="192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RONQUIERES</w:t>
            </w:r>
          </w:p>
        </w:tc>
        <w:tc>
          <w:tcPr>
            <w:tcW w:w="202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187.072 (bloc 6D)</w:t>
            </w:r>
          </w:p>
        </w:tc>
      </w:tr>
      <w:tr>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cs="Calibri"/>
                <w:color w:val="000000"/>
                <w:szCs w:val="22"/>
                <w:lang w:val="fr-BE" w:eastAsia="fr-BE"/>
              </w:rPr>
            </w:pPr>
            <w:r>
              <w:rPr>
                <w:rFonts w:cs="Calibri"/>
                <w:color w:val="000000"/>
                <w:szCs w:val="22"/>
                <w:lang w:val="fr-BE" w:eastAsia="fr-BE"/>
              </w:rPr>
              <w:t>3</w:t>
            </w:r>
          </w:p>
        </w:tc>
        <w:tc>
          <w:tcPr>
            <w:tcW w:w="192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WAVRE</w:t>
            </w:r>
          </w:p>
        </w:tc>
        <w:tc>
          <w:tcPr>
            <w:tcW w:w="202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187.072 (bloc 6D)</w:t>
            </w:r>
          </w:p>
        </w:tc>
      </w:tr>
      <w:tr>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cs="Calibri"/>
                <w:color w:val="000000"/>
                <w:szCs w:val="22"/>
                <w:lang w:val="fr-BE" w:eastAsia="fr-BE"/>
              </w:rPr>
            </w:pPr>
            <w:r>
              <w:rPr>
                <w:rFonts w:cs="Calibri"/>
                <w:color w:val="000000"/>
                <w:szCs w:val="22"/>
                <w:lang w:val="fr-BE" w:eastAsia="fr-BE"/>
              </w:rPr>
              <w:t>4</w:t>
            </w:r>
          </w:p>
        </w:tc>
        <w:tc>
          <w:tcPr>
            <w:tcW w:w="192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BRUXELLES TF</w:t>
            </w:r>
          </w:p>
        </w:tc>
        <w:tc>
          <w:tcPr>
            <w:tcW w:w="202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187.072 (bloc 6D)</w:t>
            </w:r>
          </w:p>
        </w:tc>
      </w:tr>
    </w:tbl>
    <w:p>
      <w:pPr>
        <w:jc w:val="center"/>
        <w:rPr>
          <w:rFonts w:cstheme="minorHAnsi"/>
          <w:szCs w:val="22"/>
        </w:rPr>
      </w:pPr>
    </w:p>
    <w:p>
      <w:pPr>
        <w:jc w:val="center"/>
        <w:rPr>
          <w:rFonts w:cstheme="minorHAnsi"/>
          <w:szCs w:val="22"/>
        </w:rPr>
      </w:pPr>
    </w:p>
    <w:p>
      <w:pPr>
        <w:jc w:val="center"/>
        <w:rPr>
          <w:rFonts w:cstheme="minorHAnsi"/>
          <w:szCs w:val="22"/>
        </w:rPr>
      </w:pPr>
    </w:p>
    <w:p>
      <w:pPr>
        <w:jc w:val="both"/>
        <w:rPr>
          <w:rFonts w:cstheme="minorHAnsi"/>
          <w:bCs/>
          <w:szCs w:val="22"/>
        </w:rPr>
      </w:pPr>
      <w:r>
        <w:rPr>
          <w:rFonts w:cstheme="minorHAnsi"/>
          <w:szCs w:val="22"/>
        </w:rPr>
        <w:t>Vu pour être annexé à l</w:t>
      </w:r>
      <w:r>
        <w:rPr>
          <w:rFonts w:cstheme="minorHAnsi"/>
          <w:bCs/>
          <w:szCs w:val="22"/>
        </w:rPr>
        <w:t>’arrêté du Gouvernement de la Communauté française fixant, pour la diffusion en mode numérique, la liste des radiofréquences utilisables par les radios indépendantes ainsi que le nombre de radios en réseau, leurs zones de service théoriques et les radiofréquences utilisables qui les composent.</w:t>
      </w:r>
    </w:p>
    <w:p>
      <w:pPr>
        <w:jc w:val="center"/>
        <w:rPr>
          <w:rFonts w:cstheme="minorHAnsi"/>
          <w:bCs/>
          <w:szCs w:val="22"/>
        </w:rPr>
      </w:pPr>
    </w:p>
    <w:p>
      <w:pPr>
        <w:jc w:val="both"/>
        <w:rPr>
          <w:rFonts w:cstheme="minorHAnsi"/>
          <w:szCs w:val="22"/>
        </w:rPr>
      </w:pPr>
      <w:r>
        <w:rPr>
          <w:rFonts w:cstheme="minorHAnsi"/>
          <w:szCs w:val="22"/>
        </w:rPr>
        <w:t>Bruxelles, le 21 décembre 2018.</w:t>
      </w:r>
    </w:p>
    <w:p>
      <w:pPr>
        <w:jc w:val="both"/>
        <w:rPr>
          <w:rFonts w:cstheme="minorHAnsi"/>
          <w:szCs w:val="22"/>
        </w:rPr>
      </w:pPr>
    </w:p>
    <w:p>
      <w:pPr>
        <w:jc w:val="both"/>
        <w:rPr>
          <w:rFonts w:cstheme="minorHAnsi"/>
          <w:szCs w:val="22"/>
        </w:rPr>
      </w:pPr>
    </w:p>
    <w:p>
      <w:pPr>
        <w:jc w:val="center"/>
        <w:rPr>
          <w:rFonts w:cstheme="minorHAnsi"/>
          <w:szCs w:val="22"/>
        </w:rPr>
      </w:pPr>
      <w:r>
        <w:rPr>
          <w:rFonts w:cstheme="minorHAnsi"/>
          <w:szCs w:val="22"/>
        </w:rPr>
        <w:t>Pour le Gouvernement de la Communauté française,</w:t>
      </w:r>
    </w:p>
    <w:p>
      <w:pPr>
        <w:jc w:val="center"/>
        <w:rPr>
          <w:rFonts w:cstheme="minorHAnsi"/>
          <w:szCs w:val="22"/>
        </w:rPr>
      </w:pPr>
    </w:p>
    <w:p>
      <w:pPr>
        <w:jc w:val="center"/>
        <w:rPr>
          <w:rFonts w:cstheme="minorHAnsi"/>
          <w:szCs w:val="22"/>
        </w:rPr>
      </w:pPr>
      <w:r>
        <w:rPr>
          <w:rFonts w:cstheme="minorHAnsi"/>
          <w:szCs w:val="22"/>
        </w:rPr>
        <w:t>Le Ministre-Président,</w:t>
      </w:r>
    </w:p>
    <w:p>
      <w:pPr>
        <w:jc w:val="center"/>
        <w:rPr>
          <w:rFonts w:cstheme="minorHAnsi"/>
          <w:szCs w:val="22"/>
        </w:rPr>
      </w:pPr>
    </w:p>
    <w:p>
      <w:pPr>
        <w:rPr>
          <w:rFonts w:cstheme="minorHAnsi"/>
          <w:szCs w:val="22"/>
        </w:rPr>
      </w:pPr>
    </w:p>
    <w:p>
      <w:pPr>
        <w:rPr>
          <w:rFonts w:cstheme="minorHAnsi"/>
          <w:szCs w:val="22"/>
        </w:rPr>
      </w:pPr>
    </w:p>
    <w:p>
      <w:pPr>
        <w:jc w:val="center"/>
        <w:rPr>
          <w:rFonts w:cstheme="minorHAnsi"/>
          <w:szCs w:val="22"/>
        </w:rPr>
      </w:pPr>
    </w:p>
    <w:p>
      <w:pPr>
        <w:jc w:val="center"/>
        <w:rPr>
          <w:rFonts w:cstheme="minorHAnsi"/>
          <w:szCs w:val="22"/>
        </w:rPr>
      </w:pPr>
      <w:r>
        <w:rPr>
          <w:rFonts w:cstheme="minorHAnsi"/>
          <w:szCs w:val="22"/>
        </w:rPr>
        <w:t>Rudy DEMOTTE</w:t>
      </w:r>
    </w:p>
    <w:p>
      <w:pPr>
        <w:jc w:val="center"/>
        <w:rPr>
          <w:rFonts w:cstheme="minorHAnsi"/>
          <w:b/>
          <w:szCs w:val="22"/>
        </w:rPr>
      </w:pPr>
    </w:p>
    <w:p>
      <w:pPr>
        <w:jc w:val="center"/>
        <w:rPr>
          <w:rFonts w:cstheme="minorHAnsi"/>
          <w:szCs w:val="22"/>
        </w:rPr>
      </w:pPr>
      <w:r>
        <w:rPr>
          <w:rFonts w:cstheme="minorHAnsi"/>
          <w:szCs w:val="22"/>
        </w:rPr>
        <w:t>Le Ministre de l’Enseignement supérieur, de l’Enseignement de Promotion sociale, de la Recherche et des médias,</w:t>
      </w:r>
    </w:p>
    <w:p>
      <w:pPr>
        <w:jc w:val="center"/>
        <w:rPr>
          <w:rFonts w:cstheme="minorHAnsi"/>
          <w:szCs w:val="22"/>
        </w:rPr>
      </w:pPr>
    </w:p>
    <w:p>
      <w:pPr>
        <w:jc w:val="center"/>
        <w:rPr>
          <w:rFonts w:cstheme="minorHAnsi"/>
          <w:szCs w:val="22"/>
        </w:rPr>
      </w:pPr>
    </w:p>
    <w:p>
      <w:pPr>
        <w:jc w:val="center"/>
        <w:rPr>
          <w:rFonts w:cstheme="minorHAnsi"/>
          <w:szCs w:val="22"/>
        </w:rPr>
      </w:pPr>
    </w:p>
    <w:p>
      <w:pPr>
        <w:jc w:val="center"/>
        <w:rPr>
          <w:rFonts w:cstheme="minorHAnsi"/>
          <w:szCs w:val="22"/>
        </w:rPr>
      </w:pPr>
    </w:p>
    <w:p>
      <w:pPr>
        <w:jc w:val="center"/>
        <w:rPr>
          <w:rFonts w:cstheme="minorHAnsi"/>
          <w:szCs w:val="22"/>
        </w:rPr>
      </w:pPr>
    </w:p>
    <w:p>
      <w:pPr>
        <w:jc w:val="center"/>
        <w:rPr>
          <w:rFonts w:cstheme="minorHAnsi"/>
          <w:szCs w:val="22"/>
        </w:rPr>
      </w:pPr>
      <w:r>
        <w:rPr>
          <w:rFonts w:cstheme="minorHAnsi"/>
          <w:szCs w:val="22"/>
        </w:rPr>
        <w:t>Jean-Claude MARCOURT </w:t>
      </w:r>
    </w:p>
    <w:p>
      <w:pPr>
        <w:jc w:val="center"/>
        <w:rPr>
          <w:rFonts w:cstheme="minorHAnsi"/>
          <w:szCs w:val="22"/>
        </w:rPr>
      </w:pPr>
    </w:p>
    <w:p>
      <w:pPr>
        <w:jc w:val="center"/>
        <w:rPr>
          <w:rFonts w:cstheme="minorHAnsi"/>
          <w:szCs w:val="22"/>
        </w:rPr>
      </w:pPr>
    </w:p>
    <w:p>
      <w:pPr>
        <w:jc w:val="center"/>
        <w:rPr>
          <w:rFonts w:cstheme="minorHAnsi"/>
          <w:szCs w:val="22"/>
        </w:rPr>
      </w:pPr>
    </w:p>
    <w:p>
      <w:pPr>
        <w:jc w:val="center"/>
        <w:rPr>
          <w:rFonts w:cstheme="minorHAnsi"/>
          <w:szCs w:val="22"/>
        </w:rPr>
      </w:pPr>
    </w:p>
    <w:p>
      <w:pPr>
        <w:jc w:val="center"/>
        <w:rPr>
          <w:rFonts w:cstheme="minorHAnsi"/>
          <w:szCs w:val="22"/>
        </w:rPr>
      </w:pPr>
    </w:p>
    <w:p>
      <w:pPr>
        <w:jc w:val="center"/>
        <w:rPr>
          <w:rFonts w:cstheme="minorHAnsi"/>
          <w:szCs w:val="22"/>
        </w:rPr>
      </w:pPr>
    </w:p>
    <w:p>
      <w:pPr>
        <w:jc w:val="center"/>
        <w:rPr>
          <w:rFonts w:cstheme="minorHAnsi"/>
          <w:szCs w:val="22"/>
        </w:rPr>
      </w:pPr>
    </w:p>
    <w:p>
      <w:pPr>
        <w:jc w:val="center"/>
        <w:rPr>
          <w:rFonts w:cstheme="minorHAnsi"/>
          <w:b/>
          <w:szCs w:val="22"/>
        </w:rPr>
      </w:pPr>
      <w:r>
        <w:rPr>
          <w:rFonts w:cstheme="minorHAnsi"/>
          <w:b/>
          <w:szCs w:val="22"/>
        </w:rPr>
        <w:t>Annexe 6 à l</w:t>
      </w:r>
      <w:r>
        <w:rPr>
          <w:rFonts w:cstheme="minorHAnsi"/>
          <w:b/>
          <w:bCs/>
          <w:szCs w:val="22"/>
        </w:rPr>
        <w:t>’arrêté du Gouvernement de la Communauté française fixant, pour la diffusion en mode numérique, la liste des radiofréquences utilisables par les radios indépendantes ainsi que le nombre de radios en réseau, leurs zones de service théoriques et les radiofréquences utilisables qui les composent</w:t>
      </w:r>
    </w:p>
    <w:p>
      <w:pPr>
        <w:jc w:val="center"/>
        <w:rPr>
          <w:rFonts w:cstheme="minorHAnsi"/>
          <w:b/>
          <w:szCs w:val="22"/>
        </w:rPr>
      </w:pPr>
    </w:p>
    <w:p>
      <w:pPr>
        <w:jc w:val="center"/>
        <w:rPr>
          <w:rFonts w:cstheme="minorHAnsi"/>
          <w:b/>
          <w:szCs w:val="22"/>
        </w:rPr>
      </w:pPr>
    </w:p>
    <w:p>
      <w:pPr>
        <w:jc w:val="center"/>
        <w:rPr>
          <w:rFonts w:cstheme="minorHAnsi"/>
          <w:b/>
          <w:szCs w:val="22"/>
          <w:u w:val="single"/>
        </w:rPr>
      </w:pPr>
      <w:r>
        <w:rPr>
          <w:rFonts w:cstheme="minorHAnsi"/>
          <w:b/>
          <w:szCs w:val="22"/>
          <w:u w:val="single"/>
        </w:rPr>
        <w:t>Radio en réseau provinciale « HA »</w:t>
      </w:r>
    </w:p>
    <w:p>
      <w:pPr>
        <w:jc w:val="center"/>
        <w:rPr>
          <w:rFonts w:cstheme="minorHAnsi"/>
          <w:b/>
          <w:szCs w:val="22"/>
        </w:rPr>
      </w:pPr>
    </w:p>
    <w:tbl>
      <w:tblPr>
        <w:tblW w:w="4880" w:type="dxa"/>
        <w:jc w:val="center"/>
        <w:tblCellMar>
          <w:left w:w="70" w:type="dxa"/>
          <w:right w:w="70" w:type="dxa"/>
        </w:tblCellMar>
        <w:tblLook w:val="04A0" w:firstRow="1" w:lastRow="0" w:firstColumn="1" w:lastColumn="0" w:noHBand="0" w:noVBand="1"/>
      </w:tblPr>
      <w:tblGrid>
        <w:gridCol w:w="480"/>
        <w:gridCol w:w="2460"/>
        <w:gridCol w:w="1940"/>
      </w:tblGrid>
      <w:tr>
        <w:trPr>
          <w:trHeight w:val="288"/>
          <w:jc w:val="center"/>
        </w:trPr>
        <w:tc>
          <w:tcPr>
            <w:tcW w:w="480" w:type="dxa"/>
            <w:tcBorders>
              <w:top w:val="nil"/>
              <w:left w:val="nil"/>
              <w:bottom w:val="nil"/>
              <w:right w:val="nil"/>
            </w:tcBorders>
            <w:shd w:val="clear" w:color="auto" w:fill="auto"/>
            <w:noWrap/>
            <w:vAlign w:val="bottom"/>
            <w:hideMark/>
          </w:tcPr>
          <w:p>
            <w:pPr>
              <w:rPr>
                <w:szCs w:val="22"/>
                <w:lang w:val="fr-BE" w:eastAsia="fr-BE"/>
              </w:rPr>
            </w:pP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rFonts w:cs="Calibri"/>
                <w:b/>
                <w:bCs/>
                <w:color w:val="000000"/>
                <w:szCs w:val="22"/>
                <w:lang w:val="fr-BE" w:eastAsia="fr-BE"/>
              </w:rPr>
            </w:pPr>
            <w:r>
              <w:rPr>
                <w:rFonts w:cs="Calibri"/>
                <w:b/>
                <w:bCs/>
                <w:color w:val="000000"/>
                <w:szCs w:val="22"/>
                <w:lang w:val="fr-BE" w:eastAsia="fr-BE"/>
              </w:rPr>
              <w:t>Localisation</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pPr>
              <w:rPr>
                <w:rFonts w:cs="Calibri"/>
                <w:b/>
                <w:bCs/>
                <w:color w:val="000000"/>
                <w:szCs w:val="22"/>
                <w:lang w:val="fr-BE" w:eastAsia="fr-BE"/>
              </w:rPr>
            </w:pPr>
            <w:proofErr w:type="spellStart"/>
            <w:r>
              <w:rPr>
                <w:rFonts w:cs="Calibri"/>
                <w:b/>
                <w:bCs/>
                <w:color w:val="000000"/>
                <w:szCs w:val="22"/>
                <w:lang w:val="fr-BE" w:eastAsia="fr-BE"/>
              </w:rPr>
              <w:t>Freq</w:t>
            </w:r>
            <w:proofErr w:type="spellEnd"/>
            <w:r>
              <w:rPr>
                <w:rFonts w:cs="Calibri"/>
                <w:b/>
                <w:bCs/>
                <w:color w:val="000000"/>
                <w:szCs w:val="22"/>
                <w:lang w:val="fr-BE" w:eastAsia="fr-BE"/>
              </w:rPr>
              <w:t xml:space="preserve"> [MHz]</w:t>
            </w:r>
          </w:p>
        </w:tc>
      </w:tr>
      <w:tr>
        <w:trPr>
          <w:trHeight w:val="288"/>
          <w:jc w:val="center"/>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right"/>
              <w:rPr>
                <w:rFonts w:cs="Calibri"/>
                <w:color w:val="000000"/>
                <w:szCs w:val="22"/>
                <w:lang w:val="fr-BE" w:eastAsia="fr-BE"/>
              </w:rPr>
            </w:pPr>
            <w:r>
              <w:rPr>
                <w:rFonts w:cs="Calibri"/>
                <w:color w:val="000000"/>
                <w:szCs w:val="22"/>
                <w:lang w:val="fr-BE" w:eastAsia="fr-BE"/>
              </w:rPr>
              <w:t>1</w:t>
            </w:r>
          </w:p>
        </w:tc>
        <w:tc>
          <w:tcPr>
            <w:tcW w:w="246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ANDERLUES</w:t>
            </w:r>
          </w:p>
        </w:tc>
        <w:tc>
          <w:tcPr>
            <w:tcW w:w="194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181.936 (bloc 6A)</w:t>
            </w:r>
          </w:p>
        </w:tc>
      </w:tr>
      <w:tr>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cs="Calibri"/>
                <w:color w:val="000000"/>
                <w:szCs w:val="22"/>
                <w:lang w:val="fr-BE" w:eastAsia="fr-BE"/>
              </w:rPr>
            </w:pPr>
            <w:r>
              <w:rPr>
                <w:rFonts w:cs="Calibri"/>
                <w:color w:val="000000"/>
                <w:szCs w:val="22"/>
                <w:lang w:val="fr-BE" w:eastAsia="fr-BE"/>
              </w:rPr>
              <w:t>2</w:t>
            </w:r>
          </w:p>
        </w:tc>
        <w:tc>
          <w:tcPr>
            <w:tcW w:w="246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TOURNAI FROIDMONT</w:t>
            </w:r>
          </w:p>
        </w:tc>
        <w:tc>
          <w:tcPr>
            <w:tcW w:w="194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181.936 (bloc 6A)</w:t>
            </w:r>
          </w:p>
        </w:tc>
      </w:tr>
      <w:tr>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cs="Calibri"/>
                <w:color w:val="000000"/>
                <w:szCs w:val="22"/>
                <w:lang w:val="fr-BE" w:eastAsia="fr-BE"/>
              </w:rPr>
            </w:pPr>
            <w:r>
              <w:rPr>
                <w:rFonts w:cs="Calibri"/>
                <w:color w:val="000000"/>
                <w:szCs w:val="22"/>
                <w:lang w:val="fr-BE" w:eastAsia="fr-BE"/>
              </w:rPr>
              <w:t>3</w:t>
            </w:r>
          </w:p>
        </w:tc>
        <w:tc>
          <w:tcPr>
            <w:tcW w:w="246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LA LOUVIERE HOUDENG</w:t>
            </w:r>
          </w:p>
        </w:tc>
        <w:tc>
          <w:tcPr>
            <w:tcW w:w="194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181.936 (bloc 6A)</w:t>
            </w:r>
          </w:p>
        </w:tc>
      </w:tr>
      <w:tr>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cs="Calibri"/>
                <w:color w:val="000000"/>
                <w:szCs w:val="22"/>
                <w:lang w:val="fr-BE" w:eastAsia="fr-BE"/>
              </w:rPr>
            </w:pPr>
            <w:r>
              <w:rPr>
                <w:rFonts w:cs="Calibri"/>
                <w:color w:val="000000"/>
                <w:szCs w:val="22"/>
                <w:lang w:val="fr-BE" w:eastAsia="fr-BE"/>
              </w:rPr>
              <w:t>4</w:t>
            </w:r>
          </w:p>
        </w:tc>
        <w:tc>
          <w:tcPr>
            <w:tcW w:w="246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FLOBECQ LA HOUPPE</w:t>
            </w:r>
          </w:p>
        </w:tc>
        <w:tc>
          <w:tcPr>
            <w:tcW w:w="194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181.936 (bloc 6A)</w:t>
            </w:r>
          </w:p>
        </w:tc>
      </w:tr>
      <w:tr>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cs="Calibri"/>
                <w:color w:val="000000"/>
                <w:szCs w:val="22"/>
                <w:lang w:val="fr-BE" w:eastAsia="fr-BE"/>
              </w:rPr>
            </w:pPr>
            <w:r>
              <w:rPr>
                <w:rFonts w:cs="Calibri"/>
                <w:color w:val="000000"/>
                <w:szCs w:val="22"/>
                <w:lang w:val="fr-BE" w:eastAsia="fr-BE"/>
              </w:rPr>
              <w:t>5</w:t>
            </w:r>
          </w:p>
        </w:tc>
        <w:tc>
          <w:tcPr>
            <w:tcW w:w="246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FRAMERIES</w:t>
            </w:r>
          </w:p>
        </w:tc>
        <w:tc>
          <w:tcPr>
            <w:tcW w:w="194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181.936 (bloc 6A)</w:t>
            </w:r>
          </w:p>
        </w:tc>
      </w:tr>
      <w:tr>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cs="Calibri"/>
                <w:color w:val="000000"/>
                <w:szCs w:val="22"/>
                <w:lang w:val="fr-BE" w:eastAsia="fr-BE"/>
              </w:rPr>
            </w:pPr>
            <w:r>
              <w:rPr>
                <w:rFonts w:cs="Calibri"/>
                <w:color w:val="000000"/>
                <w:szCs w:val="22"/>
                <w:lang w:val="fr-BE" w:eastAsia="fr-BE"/>
              </w:rPr>
              <w:t>6</w:t>
            </w:r>
          </w:p>
        </w:tc>
        <w:tc>
          <w:tcPr>
            <w:tcW w:w="246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CHIMAY FORGES</w:t>
            </w:r>
          </w:p>
        </w:tc>
        <w:tc>
          <w:tcPr>
            <w:tcW w:w="194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181.936 (bloc 6A)</w:t>
            </w:r>
          </w:p>
        </w:tc>
      </w:tr>
      <w:tr>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cs="Calibri"/>
                <w:color w:val="000000"/>
                <w:szCs w:val="22"/>
                <w:lang w:val="fr-BE" w:eastAsia="fr-BE"/>
              </w:rPr>
            </w:pPr>
            <w:r>
              <w:rPr>
                <w:rFonts w:cs="Calibri"/>
                <w:color w:val="000000"/>
                <w:szCs w:val="22"/>
                <w:lang w:val="fr-BE" w:eastAsia="fr-BE"/>
              </w:rPr>
              <w:t>7</w:t>
            </w:r>
          </w:p>
        </w:tc>
        <w:tc>
          <w:tcPr>
            <w:tcW w:w="246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COMINES WARNETON</w:t>
            </w:r>
          </w:p>
        </w:tc>
        <w:tc>
          <w:tcPr>
            <w:tcW w:w="194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181.936 (bloc 6A)</w:t>
            </w:r>
          </w:p>
        </w:tc>
      </w:tr>
    </w:tbl>
    <w:p>
      <w:pPr>
        <w:jc w:val="center"/>
        <w:rPr>
          <w:rFonts w:cstheme="minorHAnsi"/>
          <w:szCs w:val="22"/>
        </w:rPr>
      </w:pPr>
    </w:p>
    <w:p>
      <w:pPr>
        <w:jc w:val="center"/>
        <w:rPr>
          <w:rFonts w:cstheme="minorHAnsi"/>
          <w:szCs w:val="22"/>
        </w:rPr>
      </w:pPr>
    </w:p>
    <w:p>
      <w:pPr>
        <w:jc w:val="center"/>
        <w:rPr>
          <w:rFonts w:cstheme="minorHAnsi"/>
          <w:szCs w:val="22"/>
        </w:rPr>
      </w:pPr>
    </w:p>
    <w:p>
      <w:pPr>
        <w:jc w:val="center"/>
        <w:rPr>
          <w:rFonts w:cstheme="minorHAnsi"/>
          <w:szCs w:val="22"/>
        </w:rPr>
      </w:pPr>
    </w:p>
    <w:p>
      <w:pPr>
        <w:jc w:val="both"/>
        <w:rPr>
          <w:rFonts w:cstheme="minorHAnsi"/>
          <w:bCs/>
          <w:szCs w:val="22"/>
        </w:rPr>
      </w:pPr>
      <w:r>
        <w:rPr>
          <w:rFonts w:cstheme="minorHAnsi"/>
          <w:szCs w:val="22"/>
        </w:rPr>
        <w:t>Vu pour être annexé à l</w:t>
      </w:r>
      <w:r>
        <w:rPr>
          <w:rFonts w:cstheme="minorHAnsi"/>
          <w:bCs/>
          <w:szCs w:val="22"/>
        </w:rPr>
        <w:t>’arrêté du Gouvernement de la Communauté française fixant, pour la diffusion en mode numérique, la liste des radiofréquences utilisables par les radios indépendantes ainsi que le nombre de radios en réseau, leurs zones de service théoriques et les radiofréquences utilisables qui les composent.</w:t>
      </w:r>
    </w:p>
    <w:p>
      <w:pPr>
        <w:jc w:val="center"/>
        <w:rPr>
          <w:rFonts w:cstheme="minorHAnsi"/>
          <w:bCs/>
          <w:szCs w:val="22"/>
        </w:rPr>
      </w:pPr>
    </w:p>
    <w:p>
      <w:pPr>
        <w:jc w:val="both"/>
        <w:rPr>
          <w:rFonts w:cstheme="minorHAnsi"/>
          <w:szCs w:val="22"/>
        </w:rPr>
      </w:pPr>
      <w:r>
        <w:rPr>
          <w:rFonts w:cstheme="minorHAnsi"/>
          <w:szCs w:val="22"/>
        </w:rPr>
        <w:t>Bruxelles, le 21 décembre 2018.</w:t>
      </w:r>
    </w:p>
    <w:p>
      <w:pPr>
        <w:jc w:val="both"/>
        <w:rPr>
          <w:rFonts w:cstheme="minorHAnsi"/>
          <w:szCs w:val="22"/>
        </w:rPr>
      </w:pPr>
    </w:p>
    <w:p>
      <w:pPr>
        <w:jc w:val="both"/>
        <w:rPr>
          <w:rFonts w:cstheme="minorHAnsi"/>
          <w:szCs w:val="22"/>
        </w:rPr>
      </w:pPr>
    </w:p>
    <w:p>
      <w:pPr>
        <w:jc w:val="center"/>
        <w:rPr>
          <w:rFonts w:cstheme="minorHAnsi"/>
          <w:szCs w:val="22"/>
        </w:rPr>
      </w:pPr>
      <w:r>
        <w:rPr>
          <w:rFonts w:cstheme="minorHAnsi"/>
          <w:szCs w:val="22"/>
        </w:rPr>
        <w:t>Pour le Gouvernement de la Communauté française,</w:t>
      </w:r>
    </w:p>
    <w:p>
      <w:pPr>
        <w:jc w:val="center"/>
        <w:rPr>
          <w:rFonts w:cstheme="minorHAnsi"/>
          <w:szCs w:val="22"/>
        </w:rPr>
      </w:pPr>
    </w:p>
    <w:p>
      <w:pPr>
        <w:jc w:val="center"/>
        <w:rPr>
          <w:rFonts w:cstheme="minorHAnsi"/>
          <w:szCs w:val="22"/>
        </w:rPr>
      </w:pPr>
      <w:r>
        <w:rPr>
          <w:rFonts w:cstheme="minorHAnsi"/>
          <w:szCs w:val="22"/>
        </w:rPr>
        <w:t>Le Ministre-Président,</w:t>
      </w:r>
    </w:p>
    <w:p>
      <w:pPr>
        <w:jc w:val="center"/>
        <w:rPr>
          <w:rFonts w:cstheme="minorHAnsi"/>
          <w:szCs w:val="22"/>
        </w:rPr>
      </w:pPr>
    </w:p>
    <w:p>
      <w:pPr>
        <w:rPr>
          <w:rFonts w:cstheme="minorHAnsi"/>
          <w:szCs w:val="22"/>
        </w:rPr>
      </w:pPr>
    </w:p>
    <w:p>
      <w:pPr>
        <w:jc w:val="center"/>
        <w:rPr>
          <w:rFonts w:cstheme="minorHAnsi"/>
          <w:szCs w:val="22"/>
        </w:rPr>
      </w:pPr>
    </w:p>
    <w:p>
      <w:pPr>
        <w:jc w:val="center"/>
        <w:rPr>
          <w:rFonts w:cstheme="minorHAnsi"/>
          <w:szCs w:val="22"/>
        </w:rPr>
      </w:pPr>
      <w:r>
        <w:rPr>
          <w:rFonts w:cstheme="minorHAnsi"/>
          <w:szCs w:val="22"/>
        </w:rPr>
        <w:t>Rudy DEMOTTE</w:t>
      </w:r>
    </w:p>
    <w:p>
      <w:pPr>
        <w:jc w:val="center"/>
        <w:rPr>
          <w:rFonts w:cstheme="minorHAnsi"/>
          <w:b/>
          <w:szCs w:val="22"/>
        </w:rPr>
      </w:pPr>
    </w:p>
    <w:p>
      <w:pPr>
        <w:jc w:val="center"/>
        <w:rPr>
          <w:rFonts w:cstheme="minorHAnsi"/>
          <w:szCs w:val="22"/>
        </w:rPr>
      </w:pPr>
      <w:r>
        <w:rPr>
          <w:rFonts w:cstheme="minorHAnsi"/>
          <w:szCs w:val="22"/>
        </w:rPr>
        <w:t>Le Ministre de l’Enseignement supérieur, de l’Enseignement de Promotion sociale, de la Recherche et des médias,</w:t>
      </w:r>
    </w:p>
    <w:p>
      <w:pPr>
        <w:jc w:val="center"/>
        <w:rPr>
          <w:rFonts w:cstheme="minorHAnsi"/>
          <w:szCs w:val="22"/>
        </w:rPr>
      </w:pPr>
    </w:p>
    <w:p>
      <w:pPr>
        <w:jc w:val="center"/>
        <w:rPr>
          <w:rFonts w:cstheme="minorHAnsi"/>
          <w:szCs w:val="22"/>
        </w:rPr>
      </w:pPr>
    </w:p>
    <w:p>
      <w:pPr>
        <w:jc w:val="center"/>
        <w:rPr>
          <w:rFonts w:cstheme="minorHAnsi"/>
          <w:szCs w:val="22"/>
        </w:rPr>
      </w:pPr>
    </w:p>
    <w:p>
      <w:pPr>
        <w:jc w:val="center"/>
        <w:rPr>
          <w:rFonts w:cstheme="minorHAnsi"/>
          <w:szCs w:val="22"/>
        </w:rPr>
      </w:pPr>
    </w:p>
    <w:p>
      <w:pPr>
        <w:jc w:val="center"/>
        <w:rPr>
          <w:rFonts w:cstheme="minorHAnsi"/>
          <w:szCs w:val="22"/>
        </w:rPr>
      </w:pPr>
      <w:r>
        <w:rPr>
          <w:rFonts w:cstheme="minorHAnsi"/>
          <w:szCs w:val="22"/>
        </w:rPr>
        <w:t>Jean-Claude MARCOURT </w:t>
      </w:r>
    </w:p>
    <w:p>
      <w:pPr>
        <w:rPr>
          <w:rFonts w:cstheme="minorHAnsi"/>
          <w:szCs w:val="22"/>
        </w:rPr>
      </w:pPr>
    </w:p>
    <w:p>
      <w:pPr>
        <w:rPr>
          <w:rFonts w:cstheme="minorHAnsi"/>
          <w:szCs w:val="22"/>
        </w:rPr>
      </w:pPr>
    </w:p>
    <w:p>
      <w:pPr>
        <w:rPr>
          <w:rFonts w:cstheme="minorHAnsi"/>
          <w:szCs w:val="22"/>
        </w:rPr>
      </w:pPr>
    </w:p>
    <w:p>
      <w:pPr>
        <w:jc w:val="center"/>
        <w:rPr>
          <w:rFonts w:cstheme="minorHAnsi"/>
          <w:szCs w:val="22"/>
        </w:rPr>
      </w:pPr>
    </w:p>
    <w:p>
      <w:pPr>
        <w:jc w:val="center"/>
        <w:rPr>
          <w:rFonts w:cstheme="minorHAnsi"/>
          <w:b/>
          <w:szCs w:val="22"/>
        </w:rPr>
      </w:pPr>
      <w:r>
        <w:rPr>
          <w:rFonts w:cstheme="minorHAnsi"/>
          <w:b/>
          <w:szCs w:val="22"/>
        </w:rPr>
        <w:t>Annexe 7 à l</w:t>
      </w:r>
      <w:r>
        <w:rPr>
          <w:rFonts w:cstheme="minorHAnsi"/>
          <w:b/>
          <w:bCs/>
          <w:szCs w:val="22"/>
        </w:rPr>
        <w:t>’arrêté du Gouvernement de la Communauté française fixant, pour la diffusion en mode numérique, la liste des radiofréquences utilisables par les radios indépendantes ainsi que le nombre de radios en réseau, leurs zones de service théoriques et les radiofréquences utilisables qui les composent</w:t>
      </w:r>
    </w:p>
    <w:p>
      <w:pPr>
        <w:jc w:val="center"/>
        <w:rPr>
          <w:rFonts w:cstheme="minorHAnsi"/>
          <w:b/>
          <w:szCs w:val="22"/>
        </w:rPr>
      </w:pPr>
    </w:p>
    <w:p>
      <w:pPr>
        <w:jc w:val="center"/>
        <w:rPr>
          <w:rFonts w:cstheme="minorHAnsi"/>
          <w:b/>
          <w:szCs w:val="22"/>
        </w:rPr>
      </w:pPr>
    </w:p>
    <w:p>
      <w:pPr>
        <w:jc w:val="center"/>
        <w:rPr>
          <w:rFonts w:cstheme="minorHAnsi"/>
          <w:b/>
          <w:szCs w:val="22"/>
          <w:u w:val="single"/>
        </w:rPr>
      </w:pPr>
      <w:r>
        <w:rPr>
          <w:rFonts w:cstheme="minorHAnsi"/>
          <w:b/>
          <w:szCs w:val="22"/>
          <w:u w:val="single"/>
        </w:rPr>
        <w:t xml:space="preserve">Radio en réseau provinciale « LI » </w:t>
      </w:r>
    </w:p>
    <w:p>
      <w:pPr>
        <w:jc w:val="center"/>
        <w:rPr>
          <w:rFonts w:cstheme="minorHAnsi"/>
          <w:b/>
          <w:szCs w:val="22"/>
        </w:rPr>
      </w:pPr>
    </w:p>
    <w:tbl>
      <w:tblPr>
        <w:tblW w:w="4880" w:type="dxa"/>
        <w:jc w:val="center"/>
        <w:tblCellMar>
          <w:left w:w="70" w:type="dxa"/>
          <w:right w:w="70" w:type="dxa"/>
        </w:tblCellMar>
        <w:tblLook w:val="04A0" w:firstRow="1" w:lastRow="0" w:firstColumn="1" w:lastColumn="0" w:noHBand="0" w:noVBand="1"/>
      </w:tblPr>
      <w:tblGrid>
        <w:gridCol w:w="480"/>
        <w:gridCol w:w="2460"/>
        <w:gridCol w:w="1940"/>
      </w:tblGrid>
      <w:tr>
        <w:trPr>
          <w:trHeight w:val="288"/>
          <w:jc w:val="center"/>
        </w:trPr>
        <w:tc>
          <w:tcPr>
            <w:tcW w:w="480" w:type="dxa"/>
            <w:tcBorders>
              <w:top w:val="nil"/>
              <w:left w:val="nil"/>
              <w:bottom w:val="nil"/>
              <w:right w:val="nil"/>
            </w:tcBorders>
            <w:shd w:val="clear" w:color="auto" w:fill="auto"/>
            <w:noWrap/>
            <w:vAlign w:val="bottom"/>
            <w:hideMark/>
          </w:tcPr>
          <w:p>
            <w:pPr>
              <w:rPr>
                <w:szCs w:val="22"/>
                <w:lang w:val="fr-BE" w:eastAsia="fr-BE"/>
              </w:rPr>
            </w:pP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rFonts w:cs="Calibri"/>
                <w:b/>
                <w:bCs/>
                <w:color w:val="000000"/>
                <w:szCs w:val="22"/>
                <w:lang w:val="fr-BE" w:eastAsia="fr-BE"/>
              </w:rPr>
            </w:pPr>
            <w:r>
              <w:rPr>
                <w:rFonts w:cs="Calibri"/>
                <w:b/>
                <w:bCs/>
                <w:color w:val="000000"/>
                <w:szCs w:val="22"/>
                <w:lang w:val="fr-BE" w:eastAsia="fr-BE"/>
              </w:rPr>
              <w:t>Localisation</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pPr>
              <w:rPr>
                <w:rFonts w:cs="Calibri"/>
                <w:b/>
                <w:bCs/>
                <w:color w:val="000000"/>
                <w:szCs w:val="22"/>
                <w:lang w:val="fr-BE" w:eastAsia="fr-BE"/>
              </w:rPr>
            </w:pPr>
            <w:proofErr w:type="spellStart"/>
            <w:r>
              <w:rPr>
                <w:rFonts w:cs="Calibri"/>
                <w:b/>
                <w:bCs/>
                <w:color w:val="000000"/>
                <w:szCs w:val="22"/>
                <w:lang w:val="fr-BE" w:eastAsia="fr-BE"/>
              </w:rPr>
              <w:t>Freq</w:t>
            </w:r>
            <w:proofErr w:type="spellEnd"/>
            <w:r>
              <w:rPr>
                <w:rFonts w:cs="Calibri"/>
                <w:b/>
                <w:bCs/>
                <w:color w:val="000000"/>
                <w:szCs w:val="22"/>
                <w:lang w:val="fr-BE" w:eastAsia="fr-BE"/>
              </w:rPr>
              <w:t xml:space="preserve"> [MHz]</w:t>
            </w:r>
          </w:p>
        </w:tc>
      </w:tr>
      <w:tr>
        <w:trPr>
          <w:trHeight w:val="288"/>
          <w:jc w:val="center"/>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right"/>
              <w:rPr>
                <w:rFonts w:cs="Calibri"/>
                <w:color w:val="000000"/>
                <w:szCs w:val="22"/>
                <w:lang w:val="fr-BE" w:eastAsia="fr-BE"/>
              </w:rPr>
            </w:pPr>
            <w:r>
              <w:rPr>
                <w:rFonts w:cs="Calibri"/>
                <w:color w:val="000000"/>
                <w:szCs w:val="22"/>
                <w:lang w:val="fr-BE" w:eastAsia="fr-BE"/>
              </w:rPr>
              <w:t>1</w:t>
            </w:r>
          </w:p>
        </w:tc>
        <w:tc>
          <w:tcPr>
            <w:tcW w:w="246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LIEGE BOL AIR</w:t>
            </w:r>
          </w:p>
        </w:tc>
        <w:tc>
          <w:tcPr>
            <w:tcW w:w="194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183.648 (bloc 6B)</w:t>
            </w:r>
          </w:p>
        </w:tc>
      </w:tr>
      <w:tr>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cs="Calibri"/>
                <w:color w:val="000000"/>
                <w:szCs w:val="22"/>
                <w:lang w:val="fr-BE" w:eastAsia="fr-BE"/>
              </w:rPr>
            </w:pPr>
            <w:r>
              <w:rPr>
                <w:rFonts w:cs="Calibri"/>
                <w:color w:val="000000"/>
                <w:szCs w:val="22"/>
                <w:lang w:val="fr-BE" w:eastAsia="fr-BE"/>
              </w:rPr>
              <w:t>2</w:t>
            </w:r>
          </w:p>
        </w:tc>
        <w:tc>
          <w:tcPr>
            <w:tcW w:w="246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AVERNAS</w:t>
            </w:r>
          </w:p>
        </w:tc>
        <w:tc>
          <w:tcPr>
            <w:tcW w:w="194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183.648 (bloc 6B)</w:t>
            </w:r>
          </w:p>
        </w:tc>
      </w:tr>
      <w:tr>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cs="Calibri"/>
                <w:color w:val="000000"/>
                <w:szCs w:val="22"/>
                <w:lang w:val="fr-BE" w:eastAsia="fr-BE"/>
              </w:rPr>
            </w:pPr>
            <w:r>
              <w:rPr>
                <w:rFonts w:cs="Calibri"/>
                <w:color w:val="000000"/>
                <w:szCs w:val="22"/>
                <w:lang w:val="fr-BE" w:eastAsia="fr-BE"/>
              </w:rPr>
              <w:t>3</w:t>
            </w:r>
          </w:p>
        </w:tc>
        <w:tc>
          <w:tcPr>
            <w:tcW w:w="246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VERVIERS DISON</w:t>
            </w:r>
          </w:p>
        </w:tc>
        <w:tc>
          <w:tcPr>
            <w:tcW w:w="194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183.648 (bloc 6B)</w:t>
            </w:r>
          </w:p>
        </w:tc>
      </w:tr>
      <w:tr>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cs="Calibri"/>
                <w:color w:val="000000"/>
                <w:szCs w:val="22"/>
                <w:lang w:val="fr-BE" w:eastAsia="fr-BE"/>
              </w:rPr>
            </w:pPr>
            <w:r>
              <w:rPr>
                <w:rFonts w:cs="Calibri"/>
                <w:color w:val="000000"/>
                <w:szCs w:val="22"/>
                <w:lang w:val="fr-BE" w:eastAsia="fr-BE"/>
              </w:rPr>
              <w:t>4</w:t>
            </w:r>
          </w:p>
        </w:tc>
        <w:tc>
          <w:tcPr>
            <w:tcW w:w="246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MALMEDY BERNISTER</w:t>
            </w:r>
          </w:p>
        </w:tc>
        <w:tc>
          <w:tcPr>
            <w:tcW w:w="1940" w:type="dxa"/>
            <w:tcBorders>
              <w:top w:val="nil"/>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183.648 (bloc 6B)</w:t>
            </w:r>
          </w:p>
        </w:tc>
      </w:tr>
      <w:tr>
        <w:trPr>
          <w:trHeight w:val="288"/>
          <w:jc w:val="center"/>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right"/>
              <w:rPr>
                <w:rFonts w:cs="Calibri"/>
                <w:color w:val="000000"/>
                <w:szCs w:val="22"/>
                <w:lang w:val="fr-BE" w:eastAsia="fr-BE"/>
              </w:rPr>
            </w:pPr>
            <w:r>
              <w:rPr>
                <w:rFonts w:cs="Calibri"/>
                <w:color w:val="000000"/>
                <w:szCs w:val="22"/>
                <w:lang w:val="fr-BE" w:eastAsia="fr-BE"/>
              </w:rPr>
              <w:t>5</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VIELSALM FRAITURE</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pPr>
              <w:rPr>
                <w:rFonts w:cs="Calibri"/>
                <w:color w:val="000000"/>
                <w:szCs w:val="22"/>
                <w:lang w:val="fr-BE" w:eastAsia="fr-BE"/>
              </w:rPr>
            </w:pPr>
            <w:r>
              <w:rPr>
                <w:rFonts w:cs="Calibri"/>
                <w:color w:val="000000"/>
                <w:szCs w:val="22"/>
                <w:lang w:val="fr-BE" w:eastAsia="fr-BE"/>
              </w:rPr>
              <w:t>183.648 (bloc 6B)</w:t>
            </w:r>
          </w:p>
        </w:tc>
      </w:tr>
      <w:tr>
        <w:trPr>
          <w:trHeight w:val="288"/>
          <w:jc w:val="center"/>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tcPr>
          <w:p>
            <w:pPr>
              <w:jc w:val="right"/>
              <w:rPr>
                <w:rFonts w:cs="Calibri"/>
                <w:color w:val="000000"/>
                <w:szCs w:val="22"/>
                <w:lang w:val="fr-BE" w:eastAsia="fr-BE"/>
              </w:rPr>
            </w:pPr>
            <w:r>
              <w:rPr>
                <w:rFonts w:cs="Calibri"/>
                <w:color w:val="000000"/>
                <w:szCs w:val="22"/>
                <w:lang w:val="fr-BE" w:eastAsia="fr-BE"/>
              </w:rPr>
              <w:t>6</w:t>
            </w:r>
          </w:p>
        </w:tc>
        <w:tc>
          <w:tcPr>
            <w:tcW w:w="2460" w:type="dxa"/>
            <w:tcBorders>
              <w:top w:val="single" w:sz="4" w:space="0" w:color="auto"/>
              <w:left w:val="nil"/>
              <w:bottom w:val="single" w:sz="4" w:space="0" w:color="auto"/>
              <w:right w:val="single" w:sz="4" w:space="0" w:color="auto"/>
            </w:tcBorders>
            <w:shd w:val="clear" w:color="auto" w:fill="auto"/>
            <w:noWrap/>
            <w:vAlign w:val="center"/>
          </w:tcPr>
          <w:p>
            <w:pPr>
              <w:rPr>
                <w:rFonts w:cs="Calibri"/>
                <w:color w:val="000000"/>
                <w:szCs w:val="22"/>
                <w:lang w:val="fr-BE" w:eastAsia="fr-BE"/>
              </w:rPr>
            </w:pPr>
            <w:r>
              <w:rPr>
                <w:rFonts w:cs="Calibri"/>
                <w:color w:val="000000"/>
                <w:szCs w:val="22"/>
                <w:lang w:val="fr-BE" w:eastAsia="fr-BE"/>
              </w:rPr>
              <w:t>SPA SPALOUMONT</w:t>
            </w:r>
          </w:p>
        </w:tc>
        <w:tc>
          <w:tcPr>
            <w:tcW w:w="1940" w:type="dxa"/>
            <w:tcBorders>
              <w:top w:val="single" w:sz="4" w:space="0" w:color="auto"/>
              <w:left w:val="nil"/>
              <w:bottom w:val="single" w:sz="4" w:space="0" w:color="auto"/>
              <w:right w:val="single" w:sz="4" w:space="0" w:color="auto"/>
            </w:tcBorders>
            <w:shd w:val="clear" w:color="auto" w:fill="auto"/>
            <w:noWrap/>
            <w:vAlign w:val="center"/>
          </w:tcPr>
          <w:p>
            <w:pPr>
              <w:rPr>
                <w:rFonts w:cs="Calibri"/>
                <w:color w:val="000000"/>
                <w:szCs w:val="22"/>
                <w:lang w:val="fr-BE" w:eastAsia="fr-BE"/>
              </w:rPr>
            </w:pPr>
            <w:r>
              <w:rPr>
                <w:rFonts w:cs="Calibri"/>
                <w:color w:val="000000"/>
                <w:szCs w:val="22"/>
                <w:lang w:val="fr-BE" w:eastAsia="fr-BE"/>
              </w:rPr>
              <w:t>183.648 (bloc 6B)</w:t>
            </w:r>
          </w:p>
        </w:tc>
      </w:tr>
    </w:tbl>
    <w:p>
      <w:pPr>
        <w:jc w:val="center"/>
        <w:rPr>
          <w:rFonts w:cstheme="minorHAnsi"/>
          <w:szCs w:val="22"/>
        </w:rPr>
      </w:pPr>
    </w:p>
    <w:p>
      <w:pPr>
        <w:jc w:val="center"/>
        <w:rPr>
          <w:rFonts w:cstheme="minorHAnsi"/>
          <w:szCs w:val="22"/>
        </w:rPr>
      </w:pPr>
    </w:p>
    <w:p>
      <w:pPr>
        <w:jc w:val="center"/>
        <w:rPr>
          <w:rFonts w:cstheme="minorHAnsi"/>
          <w:szCs w:val="22"/>
        </w:rPr>
      </w:pPr>
    </w:p>
    <w:p>
      <w:pPr>
        <w:jc w:val="center"/>
        <w:rPr>
          <w:rFonts w:cstheme="minorHAnsi"/>
          <w:szCs w:val="22"/>
        </w:rPr>
      </w:pPr>
    </w:p>
    <w:p>
      <w:pPr>
        <w:jc w:val="center"/>
        <w:rPr>
          <w:rFonts w:cstheme="minorHAnsi"/>
          <w:szCs w:val="22"/>
        </w:rPr>
      </w:pPr>
    </w:p>
    <w:p>
      <w:pPr>
        <w:jc w:val="both"/>
        <w:rPr>
          <w:rFonts w:cstheme="minorHAnsi"/>
          <w:bCs/>
          <w:szCs w:val="22"/>
        </w:rPr>
      </w:pPr>
      <w:r>
        <w:rPr>
          <w:rFonts w:cstheme="minorHAnsi"/>
          <w:szCs w:val="22"/>
        </w:rPr>
        <w:t>Vu pour être annexé à l</w:t>
      </w:r>
      <w:r>
        <w:rPr>
          <w:rFonts w:cstheme="minorHAnsi"/>
          <w:bCs/>
          <w:szCs w:val="22"/>
        </w:rPr>
        <w:t>’arrêté du Gouvernement de la Communauté française fixant, pour la diffusion en mode numérique, la liste des radiofréquences utilisables par les radios indépendantes ainsi que le nombre de radios en réseau, leurs zones de service théoriques et les radiofréquences utilisables qui les composent.</w:t>
      </w:r>
    </w:p>
    <w:p>
      <w:pPr>
        <w:jc w:val="center"/>
        <w:rPr>
          <w:rFonts w:cstheme="minorHAnsi"/>
          <w:bCs/>
          <w:szCs w:val="22"/>
        </w:rPr>
      </w:pPr>
    </w:p>
    <w:p>
      <w:pPr>
        <w:jc w:val="both"/>
        <w:rPr>
          <w:rFonts w:cstheme="minorHAnsi"/>
          <w:szCs w:val="22"/>
        </w:rPr>
      </w:pPr>
      <w:r>
        <w:rPr>
          <w:rFonts w:cstheme="minorHAnsi"/>
          <w:szCs w:val="22"/>
        </w:rPr>
        <w:t>Bruxelles, le 21 décembre 2018.</w:t>
      </w:r>
    </w:p>
    <w:p>
      <w:pPr>
        <w:jc w:val="both"/>
        <w:rPr>
          <w:rFonts w:cstheme="minorHAnsi"/>
          <w:szCs w:val="22"/>
        </w:rPr>
      </w:pPr>
    </w:p>
    <w:p>
      <w:pPr>
        <w:jc w:val="both"/>
        <w:rPr>
          <w:rFonts w:cstheme="minorHAnsi"/>
          <w:szCs w:val="22"/>
        </w:rPr>
      </w:pPr>
    </w:p>
    <w:p>
      <w:pPr>
        <w:jc w:val="center"/>
        <w:rPr>
          <w:rFonts w:cstheme="minorHAnsi"/>
          <w:szCs w:val="22"/>
        </w:rPr>
      </w:pPr>
      <w:r>
        <w:rPr>
          <w:rFonts w:cstheme="minorHAnsi"/>
          <w:szCs w:val="22"/>
        </w:rPr>
        <w:t>Pour le Gouvernement de la Communauté française,</w:t>
      </w:r>
    </w:p>
    <w:p>
      <w:pPr>
        <w:jc w:val="center"/>
        <w:rPr>
          <w:rFonts w:cstheme="minorHAnsi"/>
          <w:szCs w:val="22"/>
        </w:rPr>
      </w:pPr>
    </w:p>
    <w:p>
      <w:pPr>
        <w:jc w:val="center"/>
        <w:rPr>
          <w:rFonts w:cstheme="minorHAnsi"/>
          <w:szCs w:val="22"/>
        </w:rPr>
      </w:pPr>
      <w:r>
        <w:rPr>
          <w:rFonts w:cstheme="minorHAnsi"/>
          <w:szCs w:val="22"/>
        </w:rPr>
        <w:t>Le Ministre-Président,</w:t>
      </w:r>
    </w:p>
    <w:p>
      <w:pPr>
        <w:jc w:val="center"/>
        <w:rPr>
          <w:rFonts w:cstheme="minorHAnsi"/>
          <w:szCs w:val="22"/>
        </w:rPr>
      </w:pPr>
    </w:p>
    <w:p>
      <w:pPr>
        <w:rPr>
          <w:rFonts w:cstheme="minorHAnsi"/>
          <w:szCs w:val="22"/>
        </w:rPr>
      </w:pPr>
    </w:p>
    <w:p>
      <w:pPr>
        <w:rPr>
          <w:rFonts w:cstheme="minorHAnsi"/>
          <w:szCs w:val="22"/>
        </w:rPr>
      </w:pPr>
    </w:p>
    <w:p>
      <w:pPr>
        <w:jc w:val="center"/>
        <w:rPr>
          <w:rFonts w:cstheme="minorHAnsi"/>
          <w:szCs w:val="22"/>
        </w:rPr>
      </w:pPr>
    </w:p>
    <w:p>
      <w:pPr>
        <w:jc w:val="center"/>
        <w:rPr>
          <w:rFonts w:cstheme="minorHAnsi"/>
          <w:szCs w:val="22"/>
        </w:rPr>
      </w:pPr>
      <w:r>
        <w:rPr>
          <w:rFonts w:cstheme="minorHAnsi"/>
          <w:szCs w:val="22"/>
        </w:rPr>
        <w:t>Rudy DEMOTTE</w:t>
      </w:r>
    </w:p>
    <w:p>
      <w:pPr>
        <w:jc w:val="center"/>
        <w:rPr>
          <w:rFonts w:cstheme="minorHAnsi"/>
          <w:b/>
          <w:szCs w:val="22"/>
        </w:rPr>
      </w:pPr>
    </w:p>
    <w:p>
      <w:pPr>
        <w:jc w:val="center"/>
        <w:rPr>
          <w:rFonts w:cstheme="minorHAnsi"/>
          <w:szCs w:val="22"/>
        </w:rPr>
      </w:pPr>
      <w:r>
        <w:rPr>
          <w:rFonts w:cstheme="minorHAnsi"/>
          <w:szCs w:val="22"/>
        </w:rPr>
        <w:t>Le Ministre de l’Enseignement supérieur, de l’Enseignement de Promotion sociale, de la Recherche et des médias,</w:t>
      </w:r>
    </w:p>
    <w:p>
      <w:pPr>
        <w:jc w:val="center"/>
        <w:rPr>
          <w:rFonts w:cstheme="minorHAnsi"/>
          <w:szCs w:val="22"/>
        </w:rPr>
      </w:pPr>
    </w:p>
    <w:p>
      <w:pPr>
        <w:jc w:val="center"/>
        <w:rPr>
          <w:rFonts w:cstheme="minorHAnsi"/>
          <w:szCs w:val="22"/>
        </w:rPr>
      </w:pPr>
    </w:p>
    <w:p>
      <w:pPr>
        <w:jc w:val="center"/>
        <w:rPr>
          <w:rFonts w:cstheme="minorHAnsi"/>
          <w:szCs w:val="22"/>
        </w:rPr>
      </w:pPr>
    </w:p>
    <w:p>
      <w:pPr>
        <w:jc w:val="center"/>
        <w:rPr>
          <w:rFonts w:cstheme="minorHAnsi"/>
          <w:szCs w:val="22"/>
        </w:rPr>
      </w:pPr>
    </w:p>
    <w:p>
      <w:pPr>
        <w:jc w:val="center"/>
        <w:rPr>
          <w:rFonts w:cstheme="minorHAnsi"/>
          <w:szCs w:val="22"/>
        </w:rPr>
      </w:pPr>
      <w:r>
        <w:rPr>
          <w:rFonts w:cstheme="minorHAnsi"/>
          <w:szCs w:val="22"/>
        </w:rPr>
        <w:t>Jean-Claude MARCOURT </w:t>
      </w:r>
    </w:p>
    <w:sectPr>
      <w:footerReference w:type="even" r:id="rId8"/>
      <w:footerReference w:type="default" r:id="rId9"/>
      <w:pgSz w:w="11906" w:h="16838"/>
      <w:pgMar w:top="737" w:right="1247" w:bottom="73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amp;W Syntax (Adobe)">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Serif">
    <w:panose1 w:val="00000000000000000000"/>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84806"/>
      <w:docPartObj>
        <w:docPartGallery w:val="Page Numbers (Bottom of Page)"/>
        <w:docPartUnique/>
      </w:docPartObj>
    </w:sdtPr>
    <w:sdtEndPr>
      <w:rPr>
        <w:rFonts w:ascii="Arial" w:hAnsi="Arial" w:cs="Arial"/>
        <w:sz w:val="16"/>
        <w:szCs w:val="16"/>
      </w:rPr>
    </w:sdtEndPr>
    <w:sdtContent>
      <w:p>
        <w:pPr>
          <w:pStyle w:val="Pieddepage"/>
          <w:jc w:val="right"/>
          <w:rPr>
            <w:rFonts w:ascii="Arial" w:hAnsi="Arial" w:cs="Arial"/>
            <w:sz w:val="16"/>
            <w:szCs w:val="16"/>
          </w:rPr>
        </w:pPr>
        <w:r>
          <w:rPr>
            <w:rFonts w:ascii="Arial" w:hAnsi="Arial" w:cs="Arial"/>
            <w:sz w:val="16"/>
            <w:szCs w:val="16"/>
          </w:rPr>
          <w:fldChar w:fldCharType="begin"/>
        </w:r>
        <w:r>
          <w:rPr>
            <w:rFonts w:ascii="Arial" w:hAnsi="Arial" w:cs="Arial"/>
            <w:sz w:val="16"/>
            <w:szCs w:val="16"/>
          </w:rPr>
          <w:instrText>PAGE   \* MERGEFORMAT</w:instrText>
        </w:r>
        <w:r>
          <w:rPr>
            <w:rFonts w:ascii="Arial" w:hAnsi="Arial" w:cs="Arial"/>
            <w:sz w:val="16"/>
            <w:szCs w:val="16"/>
          </w:rPr>
          <w:fldChar w:fldCharType="separate"/>
        </w:r>
        <w:r>
          <w:rPr>
            <w:rFonts w:ascii="Arial" w:hAnsi="Arial" w:cs="Arial"/>
            <w:noProof/>
            <w:sz w:val="16"/>
            <w:szCs w:val="16"/>
          </w:rPr>
          <w:t>2</w:t>
        </w:r>
        <w:r>
          <w:rPr>
            <w:rFonts w:ascii="Arial" w:hAnsi="Arial" w:cs="Arial"/>
            <w:sz w:val="16"/>
            <w:szCs w:val="16"/>
          </w:rPr>
          <w:fldChar w:fldCharType="end"/>
        </w:r>
      </w:p>
    </w:sdtContent>
  </w:sdt>
  <w:p>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2E9A34B8"/>
    <w:lvl w:ilvl="0">
      <w:start w:val="1"/>
      <w:numFmt w:val="upperRoman"/>
      <w:pStyle w:val="Titre1"/>
      <w:lvlText w:val="%1."/>
      <w:lvlJc w:val="left"/>
      <w:pPr>
        <w:tabs>
          <w:tab w:val="num" w:pos="720"/>
        </w:tabs>
        <w:ind w:left="567" w:hanging="567"/>
      </w:pPr>
      <w:rPr>
        <w:rFonts w:hint="default"/>
      </w:rPr>
    </w:lvl>
    <w:lvl w:ilvl="1">
      <w:start w:val="1"/>
      <w:numFmt w:val="upperLetter"/>
      <w:pStyle w:val="Titre2"/>
      <w:lvlText w:val="%2."/>
      <w:lvlJc w:val="left"/>
      <w:pPr>
        <w:tabs>
          <w:tab w:val="num" w:pos="0"/>
        </w:tabs>
        <w:ind w:left="1275" w:hanging="708"/>
      </w:pPr>
      <w:rPr>
        <w:rFonts w:hint="default"/>
      </w:rPr>
    </w:lvl>
    <w:lvl w:ilvl="2">
      <w:start w:val="1"/>
      <w:numFmt w:val="decimal"/>
      <w:pStyle w:val="Titre3"/>
      <w:lvlText w:val="%3."/>
      <w:lvlJc w:val="left"/>
      <w:pPr>
        <w:tabs>
          <w:tab w:val="num" w:pos="0"/>
        </w:tabs>
        <w:ind w:left="1983" w:hanging="708"/>
      </w:pPr>
      <w:rPr>
        <w:rFonts w:hint="default"/>
      </w:rPr>
    </w:lvl>
    <w:lvl w:ilvl="3">
      <w:start w:val="1"/>
      <w:numFmt w:val="lowerLetter"/>
      <w:pStyle w:val="Titre4"/>
      <w:lvlText w:val="%4)"/>
      <w:lvlJc w:val="left"/>
      <w:pPr>
        <w:tabs>
          <w:tab w:val="num" w:pos="0"/>
        </w:tabs>
        <w:ind w:left="2691" w:hanging="708"/>
      </w:pPr>
      <w:rPr>
        <w:rFonts w:hint="default"/>
      </w:rPr>
    </w:lvl>
    <w:lvl w:ilvl="4">
      <w:start w:val="1"/>
      <w:numFmt w:val="decimal"/>
      <w:pStyle w:val="Titre5"/>
      <w:lvlText w:val="(%5)"/>
      <w:lvlJc w:val="left"/>
      <w:pPr>
        <w:tabs>
          <w:tab w:val="num" w:pos="0"/>
        </w:tabs>
        <w:ind w:left="3399" w:hanging="708"/>
      </w:pPr>
      <w:rPr>
        <w:rFonts w:hint="default"/>
      </w:rPr>
    </w:lvl>
    <w:lvl w:ilvl="5">
      <w:start w:val="1"/>
      <w:numFmt w:val="lowerLetter"/>
      <w:pStyle w:val="Titre6"/>
      <w:lvlText w:val="(%6)"/>
      <w:lvlJc w:val="left"/>
      <w:pPr>
        <w:tabs>
          <w:tab w:val="num" w:pos="0"/>
        </w:tabs>
        <w:ind w:left="4107" w:hanging="708"/>
      </w:pPr>
      <w:rPr>
        <w:rFonts w:hint="default"/>
      </w:rPr>
    </w:lvl>
    <w:lvl w:ilvl="6">
      <w:start w:val="1"/>
      <w:numFmt w:val="lowerRoman"/>
      <w:pStyle w:val="Titre7"/>
      <w:lvlText w:val="(%7)"/>
      <w:lvlJc w:val="left"/>
      <w:pPr>
        <w:tabs>
          <w:tab w:val="num" w:pos="0"/>
        </w:tabs>
        <w:ind w:left="4815" w:hanging="708"/>
      </w:pPr>
      <w:rPr>
        <w:rFonts w:hint="default"/>
      </w:rPr>
    </w:lvl>
    <w:lvl w:ilvl="7">
      <w:start w:val="1"/>
      <w:numFmt w:val="lowerLetter"/>
      <w:pStyle w:val="Titre8"/>
      <w:lvlText w:val="(%8)"/>
      <w:lvlJc w:val="left"/>
      <w:pPr>
        <w:tabs>
          <w:tab w:val="num" w:pos="0"/>
        </w:tabs>
        <w:ind w:left="5523" w:hanging="708"/>
      </w:pPr>
      <w:rPr>
        <w:rFonts w:hint="default"/>
      </w:rPr>
    </w:lvl>
    <w:lvl w:ilvl="8">
      <w:start w:val="1"/>
      <w:numFmt w:val="lowerRoman"/>
      <w:pStyle w:val="Titre9"/>
      <w:lvlText w:val="(%9)"/>
      <w:lvlJc w:val="left"/>
      <w:pPr>
        <w:tabs>
          <w:tab w:val="num" w:pos="0"/>
        </w:tabs>
        <w:ind w:left="6231" w:hanging="708"/>
      </w:pPr>
      <w:rPr>
        <w:rFonts w:hint="default"/>
      </w:rPr>
    </w:lvl>
  </w:abstractNum>
  <w:abstractNum w:abstractNumId="1" w15:restartNumberingAfterBreak="0">
    <w:nsid w:val="13E14300"/>
    <w:multiLevelType w:val="hybridMultilevel"/>
    <w:tmpl w:val="5B6A5C3E"/>
    <w:lvl w:ilvl="0" w:tplc="67D85E9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C334D4"/>
    <w:multiLevelType w:val="hybridMultilevel"/>
    <w:tmpl w:val="D9901C4C"/>
    <w:lvl w:ilvl="0" w:tplc="040C000F">
      <w:start w:val="1"/>
      <w:numFmt w:val="decimal"/>
      <w:lvlText w:val="%1."/>
      <w:lvlJc w:val="left"/>
      <w:pPr>
        <w:tabs>
          <w:tab w:val="num" w:pos="790"/>
        </w:tabs>
        <w:ind w:left="790" w:hanging="360"/>
      </w:pPr>
    </w:lvl>
    <w:lvl w:ilvl="1" w:tplc="040C0019" w:tentative="1">
      <w:start w:val="1"/>
      <w:numFmt w:val="lowerLetter"/>
      <w:lvlText w:val="%2."/>
      <w:lvlJc w:val="left"/>
      <w:pPr>
        <w:tabs>
          <w:tab w:val="num" w:pos="1510"/>
        </w:tabs>
        <w:ind w:left="1510" w:hanging="360"/>
      </w:pPr>
    </w:lvl>
    <w:lvl w:ilvl="2" w:tplc="040C001B" w:tentative="1">
      <w:start w:val="1"/>
      <w:numFmt w:val="lowerRoman"/>
      <w:lvlText w:val="%3."/>
      <w:lvlJc w:val="right"/>
      <w:pPr>
        <w:tabs>
          <w:tab w:val="num" w:pos="2230"/>
        </w:tabs>
        <w:ind w:left="2230" w:hanging="180"/>
      </w:pPr>
    </w:lvl>
    <w:lvl w:ilvl="3" w:tplc="040C000F" w:tentative="1">
      <w:start w:val="1"/>
      <w:numFmt w:val="decimal"/>
      <w:lvlText w:val="%4."/>
      <w:lvlJc w:val="left"/>
      <w:pPr>
        <w:tabs>
          <w:tab w:val="num" w:pos="2950"/>
        </w:tabs>
        <w:ind w:left="2950" w:hanging="360"/>
      </w:pPr>
    </w:lvl>
    <w:lvl w:ilvl="4" w:tplc="040C0019" w:tentative="1">
      <w:start w:val="1"/>
      <w:numFmt w:val="lowerLetter"/>
      <w:lvlText w:val="%5."/>
      <w:lvlJc w:val="left"/>
      <w:pPr>
        <w:tabs>
          <w:tab w:val="num" w:pos="3670"/>
        </w:tabs>
        <w:ind w:left="3670" w:hanging="360"/>
      </w:pPr>
    </w:lvl>
    <w:lvl w:ilvl="5" w:tplc="040C001B" w:tentative="1">
      <w:start w:val="1"/>
      <w:numFmt w:val="lowerRoman"/>
      <w:lvlText w:val="%6."/>
      <w:lvlJc w:val="right"/>
      <w:pPr>
        <w:tabs>
          <w:tab w:val="num" w:pos="4390"/>
        </w:tabs>
        <w:ind w:left="4390" w:hanging="180"/>
      </w:pPr>
    </w:lvl>
    <w:lvl w:ilvl="6" w:tplc="040C000F" w:tentative="1">
      <w:start w:val="1"/>
      <w:numFmt w:val="decimal"/>
      <w:lvlText w:val="%7."/>
      <w:lvlJc w:val="left"/>
      <w:pPr>
        <w:tabs>
          <w:tab w:val="num" w:pos="5110"/>
        </w:tabs>
        <w:ind w:left="5110" w:hanging="360"/>
      </w:pPr>
    </w:lvl>
    <w:lvl w:ilvl="7" w:tplc="040C0019" w:tentative="1">
      <w:start w:val="1"/>
      <w:numFmt w:val="lowerLetter"/>
      <w:lvlText w:val="%8."/>
      <w:lvlJc w:val="left"/>
      <w:pPr>
        <w:tabs>
          <w:tab w:val="num" w:pos="5830"/>
        </w:tabs>
        <w:ind w:left="5830" w:hanging="360"/>
      </w:pPr>
    </w:lvl>
    <w:lvl w:ilvl="8" w:tplc="040C001B" w:tentative="1">
      <w:start w:val="1"/>
      <w:numFmt w:val="lowerRoman"/>
      <w:lvlText w:val="%9."/>
      <w:lvlJc w:val="right"/>
      <w:pPr>
        <w:tabs>
          <w:tab w:val="num" w:pos="6550"/>
        </w:tabs>
        <w:ind w:left="6550" w:hanging="180"/>
      </w:pPr>
    </w:lvl>
  </w:abstractNum>
  <w:abstractNum w:abstractNumId="3" w15:restartNumberingAfterBreak="0">
    <w:nsid w:val="23355590"/>
    <w:multiLevelType w:val="multilevel"/>
    <w:tmpl w:val="836EA64A"/>
    <w:lvl w:ilvl="0">
      <w:start w:val="1"/>
      <w:numFmt w:val="bullet"/>
      <w:lvlText w:val=""/>
      <w:lvlJc w:val="left"/>
      <w:pPr>
        <w:tabs>
          <w:tab w:val="num" w:pos="360"/>
        </w:tabs>
        <w:ind w:left="360" w:hanging="360"/>
      </w:pPr>
      <w:rPr>
        <w:rFonts w:ascii="Symbol" w:hAnsi="Symbol" w:cs="Symbol" w:hint="default"/>
      </w:rPr>
    </w:lvl>
    <w:lvl w:ilvl="1">
      <w:start w:val="1"/>
      <w:numFmt w:val="upperLetter"/>
      <w:lvlText w:val="%2."/>
      <w:lvlJc w:val="left"/>
      <w:pPr>
        <w:tabs>
          <w:tab w:val="num" w:pos="0"/>
        </w:tabs>
        <w:ind w:left="1275" w:hanging="708"/>
      </w:pPr>
      <w:rPr>
        <w:rFonts w:hint="default"/>
      </w:rPr>
    </w:lvl>
    <w:lvl w:ilvl="2">
      <w:start w:val="1"/>
      <w:numFmt w:val="decimal"/>
      <w:lvlText w:val="%3."/>
      <w:lvlJc w:val="left"/>
      <w:pPr>
        <w:tabs>
          <w:tab w:val="num" w:pos="0"/>
        </w:tabs>
        <w:ind w:left="1983" w:hanging="708"/>
      </w:pPr>
      <w:rPr>
        <w:rFonts w:hint="default"/>
      </w:rPr>
    </w:lvl>
    <w:lvl w:ilvl="3">
      <w:start w:val="1"/>
      <w:numFmt w:val="lowerLetter"/>
      <w:lvlText w:val="%4)"/>
      <w:lvlJc w:val="left"/>
      <w:pPr>
        <w:tabs>
          <w:tab w:val="num" w:pos="0"/>
        </w:tabs>
        <w:ind w:left="2691" w:hanging="708"/>
      </w:pPr>
      <w:rPr>
        <w:rFonts w:hint="default"/>
      </w:rPr>
    </w:lvl>
    <w:lvl w:ilvl="4">
      <w:start w:val="1"/>
      <w:numFmt w:val="decimal"/>
      <w:lvlText w:val="(%5)"/>
      <w:lvlJc w:val="left"/>
      <w:pPr>
        <w:tabs>
          <w:tab w:val="num" w:pos="0"/>
        </w:tabs>
        <w:ind w:left="3399" w:hanging="708"/>
      </w:pPr>
      <w:rPr>
        <w:rFonts w:hint="default"/>
      </w:rPr>
    </w:lvl>
    <w:lvl w:ilvl="5">
      <w:start w:val="1"/>
      <w:numFmt w:val="lowerLetter"/>
      <w:lvlText w:val="(%6)"/>
      <w:lvlJc w:val="left"/>
      <w:pPr>
        <w:tabs>
          <w:tab w:val="num" w:pos="0"/>
        </w:tabs>
        <w:ind w:left="4107" w:hanging="708"/>
      </w:pPr>
      <w:rPr>
        <w:rFonts w:hint="default"/>
      </w:rPr>
    </w:lvl>
    <w:lvl w:ilvl="6">
      <w:start w:val="1"/>
      <w:numFmt w:val="lowerRoman"/>
      <w:lvlText w:val="(%7)"/>
      <w:lvlJc w:val="left"/>
      <w:pPr>
        <w:tabs>
          <w:tab w:val="num" w:pos="0"/>
        </w:tabs>
        <w:ind w:left="4815" w:hanging="708"/>
      </w:pPr>
      <w:rPr>
        <w:rFonts w:hint="default"/>
      </w:rPr>
    </w:lvl>
    <w:lvl w:ilvl="7">
      <w:start w:val="1"/>
      <w:numFmt w:val="lowerLetter"/>
      <w:lvlText w:val="(%8)"/>
      <w:lvlJc w:val="left"/>
      <w:pPr>
        <w:tabs>
          <w:tab w:val="num" w:pos="0"/>
        </w:tabs>
        <w:ind w:left="5523" w:hanging="708"/>
      </w:pPr>
      <w:rPr>
        <w:rFonts w:hint="default"/>
      </w:rPr>
    </w:lvl>
    <w:lvl w:ilvl="8">
      <w:start w:val="1"/>
      <w:numFmt w:val="lowerRoman"/>
      <w:lvlText w:val="(%9)"/>
      <w:lvlJc w:val="left"/>
      <w:pPr>
        <w:tabs>
          <w:tab w:val="num" w:pos="0"/>
        </w:tabs>
        <w:ind w:left="6231" w:hanging="708"/>
      </w:pPr>
      <w:rPr>
        <w:rFonts w:hint="default"/>
      </w:rPr>
    </w:lvl>
  </w:abstractNum>
  <w:abstractNum w:abstractNumId="4" w15:restartNumberingAfterBreak="0">
    <w:nsid w:val="2A1A5B83"/>
    <w:multiLevelType w:val="hybridMultilevel"/>
    <w:tmpl w:val="2682B5DA"/>
    <w:lvl w:ilvl="0" w:tplc="484A9964">
      <w:start w:val="3"/>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15:restartNumberingAfterBreak="0">
    <w:nsid w:val="45EE078D"/>
    <w:multiLevelType w:val="hybridMultilevel"/>
    <w:tmpl w:val="54AA83A0"/>
    <w:lvl w:ilvl="0" w:tplc="E280DDF4">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1A56169"/>
    <w:multiLevelType w:val="singleLevel"/>
    <w:tmpl w:val="B51A2214"/>
    <w:lvl w:ilvl="0">
      <w:start w:val="4"/>
      <w:numFmt w:val="lowerLetter"/>
      <w:lvlText w:val="%1."/>
      <w:lvlJc w:val="left"/>
      <w:pPr>
        <w:tabs>
          <w:tab w:val="num" w:pos="360"/>
        </w:tabs>
        <w:ind w:left="283" w:hanging="283"/>
      </w:pPr>
      <w:rPr>
        <w:rFonts w:hint="default"/>
      </w:rPr>
    </w:lvl>
  </w:abstractNum>
  <w:abstractNum w:abstractNumId="7" w15:restartNumberingAfterBreak="0">
    <w:nsid w:val="6C444A99"/>
    <w:multiLevelType w:val="hybridMultilevel"/>
    <w:tmpl w:val="81C601E0"/>
    <w:lvl w:ilvl="0" w:tplc="8402AE70">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15:restartNumberingAfterBreak="0">
    <w:nsid w:val="7FC92603"/>
    <w:multiLevelType w:val="hybridMultilevel"/>
    <w:tmpl w:val="0D6C3650"/>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abstractNumId w:val="6"/>
  </w:num>
  <w:num w:numId="2">
    <w:abstractNumId w:val="0"/>
  </w:num>
  <w:num w:numId="3">
    <w:abstractNumId w:val="3"/>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8"/>
  </w:num>
  <w:num w:numId="9">
    <w:abstractNumId w:val="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DA39867-37B4-4110-812C-0FE95A5D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sz w:val="22"/>
      <w:szCs w:val="24"/>
      <w:lang w:val="fr-FR" w:eastAsia="fr-FR"/>
    </w:rPr>
  </w:style>
  <w:style w:type="paragraph" w:styleId="Titre1">
    <w:name w:val="heading 1"/>
    <w:basedOn w:val="Normal"/>
    <w:next w:val="Normal"/>
    <w:link w:val="Titre1Car"/>
    <w:uiPriority w:val="99"/>
    <w:qFormat/>
    <w:pPr>
      <w:keepNext/>
      <w:numPr>
        <w:numId w:val="2"/>
      </w:numPr>
      <w:autoSpaceDE w:val="0"/>
      <w:autoSpaceDN w:val="0"/>
      <w:spacing w:before="240" w:after="60"/>
      <w:outlineLvl w:val="0"/>
    </w:pPr>
    <w:rPr>
      <w:rFonts w:ascii="Arial" w:hAnsi="Arial" w:cs="Arial"/>
      <w:b/>
      <w:bCs/>
      <w:kern w:val="28"/>
      <w:sz w:val="28"/>
      <w:szCs w:val="28"/>
      <w:lang w:val="nl" w:eastAsia="en-US"/>
    </w:rPr>
  </w:style>
  <w:style w:type="paragraph" w:styleId="Titre2">
    <w:name w:val="heading 2"/>
    <w:basedOn w:val="Normal"/>
    <w:next w:val="Normal"/>
    <w:link w:val="Titre2Car"/>
    <w:uiPriority w:val="99"/>
    <w:qFormat/>
    <w:pPr>
      <w:keepNext/>
      <w:numPr>
        <w:ilvl w:val="1"/>
        <w:numId w:val="2"/>
      </w:numPr>
      <w:autoSpaceDE w:val="0"/>
      <w:autoSpaceDN w:val="0"/>
      <w:spacing w:before="240" w:after="60"/>
      <w:outlineLvl w:val="1"/>
    </w:pPr>
    <w:rPr>
      <w:rFonts w:ascii="Arial" w:hAnsi="Arial" w:cs="Arial"/>
      <w:b/>
      <w:bCs/>
      <w:i/>
      <w:iCs/>
      <w:sz w:val="24"/>
      <w:lang w:val="nl" w:eastAsia="en-US"/>
    </w:rPr>
  </w:style>
  <w:style w:type="paragraph" w:styleId="Titre3">
    <w:name w:val="heading 3"/>
    <w:basedOn w:val="Normal"/>
    <w:next w:val="Normal"/>
    <w:link w:val="Titre3Car"/>
    <w:uiPriority w:val="99"/>
    <w:qFormat/>
    <w:pPr>
      <w:keepNext/>
      <w:numPr>
        <w:ilvl w:val="2"/>
        <w:numId w:val="2"/>
      </w:numPr>
      <w:autoSpaceDE w:val="0"/>
      <w:autoSpaceDN w:val="0"/>
      <w:spacing w:before="240" w:after="60"/>
      <w:outlineLvl w:val="2"/>
    </w:pPr>
    <w:rPr>
      <w:rFonts w:ascii="Arial" w:hAnsi="Arial" w:cs="Arial"/>
      <w:sz w:val="24"/>
      <w:lang w:val="nl" w:eastAsia="en-US"/>
    </w:rPr>
  </w:style>
  <w:style w:type="paragraph" w:styleId="Titre4">
    <w:name w:val="heading 4"/>
    <w:basedOn w:val="Normal"/>
    <w:next w:val="Normal"/>
    <w:link w:val="Titre4Car"/>
    <w:uiPriority w:val="99"/>
    <w:qFormat/>
    <w:pPr>
      <w:keepNext/>
      <w:numPr>
        <w:ilvl w:val="3"/>
        <w:numId w:val="2"/>
      </w:numPr>
      <w:autoSpaceDE w:val="0"/>
      <w:autoSpaceDN w:val="0"/>
      <w:spacing w:before="240" w:after="60"/>
      <w:outlineLvl w:val="3"/>
    </w:pPr>
    <w:rPr>
      <w:rFonts w:ascii="Arial" w:hAnsi="Arial" w:cs="Arial"/>
      <w:b/>
      <w:bCs/>
      <w:sz w:val="24"/>
      <w:lang w:val="nl" w:eastAsia="en-US"/>
    </w:rPr>
  </w:style>
  <w:style w:type="paragraph" w:styleId="Titre5">
    <w:name w:val="heading 5"/>
    <w:basedOn w:val="Normal"/>
    <w:next w:val="Normal"/>
    <w:link w:val="Titre5Car"/>
    <w:uiPriority w:val="99"/>
    <w:qFormat/>
    <w:pPr>
      <w:numPr>
        <w:ilvl w:val="4"/>
        <w:numId w:val="2"/>
      </w:numPr>
      <w:autoSpaceDE w:val="0"/>
      <w:autoSpaceDN w:val="0"/>
      <w:spacing w:before="240" w:after="60"/>
      <w:outlineLvl w:val="4"/>
    </w:pPr>
    <w:rPr>
      <w:rFonts w:ascii="Arial" w:hAnsi="Arial" w:cs="Arial"/>
      <w:szCs w:val="22"/>
      <w:lang w:val="nl" w:eastAsia="en-US"/>
    </w:rPr>
  </w:style>
  <w:style w:type="paragraph" w:styleId="Titre6">
    <w:name w:val="heading 6"/>
    <w:basedOn w:val="Normal"/>
    <w:next w:val="Normal"/>
    <w:link w:val="Titre6Car"/>
    <w:uiPriority w:val="99"/>
    <w:qFormat/>
    <w:pPr>
      <w:numPr>
        <w:ilvl w:val="5"/>
        <w:numId w:val="2"/>
      </w:numPr>
      <w:autoSpaceDE w:val="0"/>
      <w:autoSpaceDN w:val="0"/>
      <w:spacing w:before="240" w:after="60"/>
      <w:outlineLvl w:val="5"/>
    </w:pPr>
    <w:rPr>
      <w:rFonts w:ascii="V&amp;W Syntax (Adobe)" w:hAnsi="V&amp;W Syntax (Adobe)" w:cs="V&amp;W Syntax (Adobe)"/>
      <w:i/>
      <w:iCs/>
      <w:szCs w:val="22"/>
      <w:lang w:val="nl" w:eastAsia="en-US"/>
    </w:rPr>
  </w:style>
  <w:style w:type="paragraph" w:styleId="Titre7">
    <w:name w:val="heading 7"/>
    <w:basedOn w:val="Normal"/>
    <w:next w:val="Normal"/>
    <w:link w:val="Titre7Car"/>
    <w:uiPriority w:val="99"/>
    <w:qFormat/>
    <w:pPr>
      <w:numPr>
        <w:ilvl w:val="6"/>
        <w:numId w:val="2"/>
      </w:numPr>
      <w:autoSpaceDE w:val="0"/>
      <w:autoSpaceDN w:val="0"/>
      <w:spacing w:before="240" w:after="60"/>
      <w:outlineLvl w:val="6"/>
    </w:pPr>
    <w:rPr>
      <w:rFonts w:ascii="Arial" w:hAnsi="Arial" w:cs="Arial"/>
      <w:sz w:val="20"/>
      <w:szCs w:val="20"/>
      <w:lang w:val="nl" w:eastAsia="en-US"/>
    </w:rPr>
  </w:style>
  <w:style w:type="paragraph" w:styleId="Titre8">
    <w:name w:val="heading 8"/>
    <w:basedOn w:val="Normal"/>
    <w:next w:val="Normal"/>
    <w:link w:val="Titre8Car"/>
    <w:uiPriority w:val="99"/>
    <w:qFormat/>
    <w:pPr>
      <w:numPr>
        <w:ilvl w:val="7"/>
        <w:numId w:val="2"/>
      </w:numPr>
      <w:autoSpaceDE w:val="0"/>
      <w:autoSpaceDN w:val="0"/>
      <w:spacing w:before="240" w:after="60"/>
      <w:outlineLvl w:val="7"/>
    </w:pPr>
    <w:rPr>
      <w:rFonts w:ascii="Arial" w:hAnsi="Arial" w:cs="Arial"/>
      <w:i/>
      <w:iCs/>
      <w:sz w:val="20"/>
      <w:szCs w:val="20"/>
      <w:lang w:val="nl" w:eastAsia="en-US"/>
    </w:rPr>
  </w:style>
  <w:style w:type="paragraph" w:styleId="Titre9">
    <w:name w:val="heading 9"/>
    <w:basedOn w:val="Normal"/>
    <w:next w:val="Normal"/>
    <w:link w:val="Titre9Car"/>
    <w:uiPriority w:val="99"/>
    <w:qFormat/>
    <w:pPr>
      <w:numPr>
        <w:ilvl w:val="8"/>
        <w:numId w:val="2"/>
      </w:numPr>
      <w:autoSpaceDE w:val="0"/>
      <w:autoSpaceDN w:val="0"/>
      <w:spacing w:before="240" w:after="60"/>
      <w:outlineLvl w:val="8"/>
    </w:pPr>
    <w:rPr>
      <w:rFonts w:ascii="Arial" w:hAnsi="Arial" w:cs="Arial"/>
      <w:b/>
      <w:bCs/>
      <w:i/>
      <w:iCs/>
      <w:sz w:val="18"/>
      <w:szCs w:val="18"/>
      <w:lang w:val="nl"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uiPriority w:val="99"/>
  </w:style>
  <w:style w:type="paragraph" w:styleId="En-tte">
    <w:name w:val="header"/>
    <w:basedOn w:val="Normal"/>
    <w:link w:val="En-tteCar"/>
    <w:pPr>
      <w:tabs>
        <w:tab w:val="center" w:pos="4536"/>
        <w:tab w:val="right" w:pos="9072"/>
      </w:tabs>
      <w:autoSpaceDE w:val="0"/>
      <w:autoSpaceDN w:val="0"/>
    </w:pPr>
    <w:rPr>
      <w:rFonts w:ascii="V&amp;W Syntax (Adobe)" w:hAnsi="V&amp;W Syntax (Adobe)" w:cs="V&amp;W Syntax (Adobe)"/>
      <w:sz w:val="20"/>
      <w:szCs w:val="20"/>
      <w:lang w:val="nl" w:eastAsia="en-US"/>
    </w:rPr>
  </w:style>
  <w:style w:type="paragraph" w:customStyle="1" w:styleId="AanvraagdocKop1">
    <w:name w:val="Aanvraagdoc Kop1"/>
    <w:basedOn w:val="Normal"/>
    <w:uiPriority w:val="99"/>
    <w:pPr>
      <w:autoSpaceDE w:val="0"/>
      <w:autoSpaceDN w:val="0"/>
      <w:spacing w:before="500" w:after="120"/>
    </w:pPr>
    <w:rPr>
      <w:rFonts w:ascii="V&amp;W Syntax (Adobe)" w:hAnsi="V&amp;W Syntax (Adobe)" w:cs="V&amp;W Syntax (Adobe)"/>
      <w:b/>
      <w:bCs/>
      <w:sz w:val="28"/>
      <w:szCs w:val="28"/>
      <w:lang w:val="nl" w:eastAsia="en-US"/>
    </w:rPr>
  </w:style>
  <w:style w:type="paragraph" w:customStyle="1" w:styleId="AanvraagdocKop2">
    <w:name w:val="Aanvraagdoc Kop2"/>
    <w:basedOn w:val="Normal"/>
    <w:next w:val="Normal"/>
    <w:uiPriority w:val="99"/>
    <w:pPr>
      <w:tabs>
        <w:tab w:val="left" w:pos="284"/>
      </w:tabs>
      <w:autoSpaceDE w:val="0"/>
      <w:autoSpaceDN w:val="0"/>
      <w:spacing w:before="600" w:after="120"/>
      <w:ind w:left="283" w:hanging="283"/>
    </w:pPr>
    <w:rPr>
      <w:rFonts w:ascii="V&amp;W Syntax (Adobe)" w:hAnsi="V&amp;W Syntax (Adobe)" w:cs="V&amp;W Syntax (Adobe)"/>
      <w:b/>
      <w:bCs/>
      <w:sz w:val="20"/>
      <w:szCs w:val="20"/>
      <w:lang w:val="nl" w:eastAsia="en-US"/>
    </w:rPr>
  </w:style>
  <w:style w:type="paragraph" w:customStyle="1" w:styleId="xl25">
    <w:name w:val="xl25"/>
    <w:basedOn w:val="Normal"/>
    <w:uiPriority w:val="99"/>
    <w:pPr>
      <w:autoSpaceDE w:val="0"/>
      <w:autoSpaceDN w:val="0"/>
      <w:spacing w:before="100" w:after="100"/>
    </w:pPr>
    <w:rPr>
      <w:rFonts w:ascii="V&amp;W Syntax (Adobe)" w:hAnsi="V&amp;W Syntax (Adobe)" w:cs="V&amp;W Syntax (Adobe)"/>
      <w:sz w:val="24"/>
      <w:lang w:val="nl-NL" w:eastAsia="en-US"/>
    </w:rPr>
  </w:style>
  <w:style w:type="paragraph" w:customStyle="1" w:styleId="xl26">
    <w:name w:val="xl26"/>
    <w:basedOn w:val="Normal"/>
    <w:uiPriority w:val="99"/>
    <w:pPr>
      <w:autoSpaceDE w:val="0"/>
      <w:autoSpaceDN w:val="0"/>
      <w:spacing w:before="100" w:after="100"/>
    </w:pPr>
    <w:rPr>
      <w:rFonts w:ascii="V&amp;W Syntax (Adobe)" w:hAnsi="V&amp;W Syntax (Adobe)" w:cs="V&amp;W Syntax (Adobe)"/>
      <w:color w:val="0000FF"/>
      <w:sz w:val="24"/>
      <w:lang w:val="nl-NL" w:eastAsia="en-US"/>
    </w:rPr>
  </w:style>
  <w:style w:type="paragraph" w:customStyle="1" w:styleId="msolistparagraph0">
    <w:name w:val="msolistparagraph"/>
    <w:basedOn w:val="Normal"/>
    <w:pPr>
      <w:ind w:left="720"/>
    </w:pPr>
    <w:rPr>
      <w:rFonts w:ascii="Calibri" w:hAnsi="Calibri"/>
      <w:szCs w:val="22"/>
    </w:rPr>
  </w:style>
  <w:style w:type="character" w:customStyle="1" w:styleId="Titre1Car">
    <w:name w:val="Titre 1 Car"/>
    <w:basedOn w:val="Policepardfaut"/>
    <w:link w:val="Titre1"/>
    <w:uiPriority w:val="99"/>
    <w:locked/>
    <w:rPr>
      <w:rFonts w:ascii="Arial" w:hAnsi="Arial" w:cs="Arial"/>
      <w:b/>
      <w:bCs/>
      <w:kern w:val="28"/>
      <w:sz w:val="28"/>
      <w:szCs w:val="28"/>
      <w:lang w:val="nl" w:eastAsia="en-US"/>
    </w:rPr>
  </w:style>
  <w:style w:type="character" w:customStyle="1" w:styleId="Titre2Car">
    <w:name w:val="Titre 2 Car"/>
    <w:basedOn w:val="Policepardfaut"/>
    <w:link w:val="Titre2"/>
    <w:uiPriority w:val="99"/>
    <w:locked/>
    <w:rPr>
      <w:rFonts w:ascii="Arial" w:hAnsi="Arial" w:cs="Arial"/>
      <w:b/>
      <w:bCs/>
      <w:i/>
      <w:iCs/>
      <w:sz w:val="24"/>
      <w:szCs w:val="24"/>
      <w:lang w:val="nl" w:eastAsia="en-US"/>
    </w:rPr>
  </w:style>
  <w:style w:type="character" w:customStyle="1" w:styleId="Titre3Car">
    <w:name w:val="Titre 3 Car"/>
    <w:basedOn w:val="Policepardfaut"/>
    <w:link w:val="Titre3"/>
    <w:uiPriority w:val="99"/>
    <w:locked/>
    <w:rPr>
      <w:rFonts w:ascii="Arial" w:hAnsi="Arial" w:cs="Arial"/>
      <w:sz w:val="24"/>
      <w:szCs w:val="24"/>
      <w:lang w:val="nl" w:eastAsia="en-US"/>
    </w:rPr>
  </w:style>
  <w:style w:type="character" w:customStyle="1" w:styleId="Titre4Car">
    <w:name w:val="Titre 4 Car"/>
    <w:basedOn w:val="Policepardfaut"/>
    <w:link w:val="Titre4"/>
    <w:uiPriority w:val="99"/>
    <w:locked/>
    <w:rPr>
      <w:rFonts w:ascii="Arial" w:hAnsi="Arial" w:cs="Arial"/>
      <w:b/>
      <w:bCs/>
      <w:sz w:val="24"/>
      <w:szCs w:val="24"/>
      <w:lang w:val="nl" w:eastAsia="en-US"/>
    </w:rPr>
  </w:style>
  <w:style w:type="character" w:customStyle="1" w:styleId="Titre5Car">
    <w:name w:val="Titre 5 Car"/>
    <w:basedOn w:val="Policepardfaut"/>
    <w:link w:val="Titre5"/>
    <w:uiPriority w:val="99"/>
    <w:locked/>
    <w:rPr>
      <w:rFonts w:ascii="Arial" w:hAnsi="Arial" w:cs="Arial"/>
      <w:sz w:val="22"/>
      <w:szCs w:val="22"/>
      <w:lang w:val="nl" w:eastAsia="en-US"/>
    </w:rPr>
  </w:style>
  <w:style w:type="character" w:customStyle="1" w:styleId="Titre6Car">
    <w:name w:val="Titre 6 Car"/>
    <w:basedOn w:val="Policepardfaut"/>
    <w:link w:val="Titre6"/>
    <w:uiPriority w:val="99"/>
    <w:locked/>
    <w:rPr>
      <w:rFonts w:ascii="V&amp;W Syntax (Adobe)" w:hAnsi="V&amp;W Syntax (Adobe)" w:cs="V&amp;W Syntax (Adobe)"/>
      <w:i/>
      <w:iCs/>
      <w:sz w:val="22"/>
      <w:szCs w:val="22"/>
      <w:lang w:val="nl" w:eastAsia="en-US"/>
    </w:rPr>
  </w:style>
  <w:style w:type="character" w:customStyle="1" w:styleId="Titre7Car">
    <w:name w:val="Titre 7 Car"/>
    <w:basedOn w:val="Policepardfaut"/>
    <w:link w:val="Titre7"/>
    <w:uiPriority w:val="99"/>
    <w:locked/>
    <w:rPr>
      <w:rFonts w:ascii="Arial" w:hAnsi="Arial" w:cs="Arial"/>
      <w:lang w:val="nl" w:eastAsia="en-US"/>
    </w:rPr>
  </w:style>
  <w:style w:type="character" w:customStyle="1" w:styleId="Titre8Car">
    <w:name w:val="Titre 8 Car"/>
    <w:basedOn w:val="Policepardfaut"/>
    <w:link w:val="Titre8"/>
    <w:uiPriority w:val="99"/>
    <w:locked/>
    <w:rPr>
      <w:rFonts w:ascii="Arial" w:hAnsi="Arial" w:cs="Arial"/>
      <w:i/>
      <w:iCs/>
      <w:lang w:val="nl" w:eastAsia="en-US"/>
    </w:rPr>
  </w:style>
  <w:style w:type="character" w:customStyle="1" w:styleId="Titre9Car">
    <w:name w:val="Titre 9 Car"/>
    <w:basedOn w:val="Policepardfaut"/>
    <w:link w:val="Titre9"/>
    <w:uiPriority w:val="99"/>
    <w:locked/>
    <w:rPr>
      <w:rFonts w:ascii="Arial" w:hAnsi="Arial" w:cs="Arial"/>
      <w:b/>
      <w:bCs/>
      <w:i/>
      <w:iCs/>
      <w:sz w:val="18"/>
      <w:szCs w:val="18"/>
      <w:lang w:val="nl" w:eastAsia="en-US"/>
    </w:rPr>
  </w:style>
  <w:style w:type="character" w:customStyle="1" w:styleId="En-tteCar">
    <w:name w:val="En-tête Car"/>
    <w:basedOn w:val="Policepardfaut"/>
    <w:link w:val="En-tte"/>
    <w:locked/>
    <w:rPr>
      <w:rFonts w:ascii="V&amp;W Syntax (Adobe)" w:hAnsi="V&amp;W Syntax (Adobe)" w:cs="V&amp;W Syntax (Adobe)"/>
      <w:lang w:val="nl" w:eastAsia="en-US"/>
    </w:rPr>
  </w:style>
  <w:style w:type="character" w:customStyle="1" w:styleId="PieddepageCar">
    <w:name w:val="Pied de page Car"/>
    <w:basedOn w:val="Policepardfaut"/>
    <w:link w:val="Pieddepage"/>
    <w:uiPriority w:val="99"/>
    <w:locked/>
    <w:rPr>
      <w:rFonts w:ascii="Verdana" w:hAnsi="Verdana"/>
      <w:sz w:val="22"/>
      <w:szCs w:val="24"/>
    </w:rPr>
  </w:style>
  <w:style w:type="paragraph" w:styleId="Lgende">
    <w:name w:val="caption"/>
    <w:basedOn w:val="Normal"/>
    <w:next w:val="Normal"/>
    <w:uiPriority w:val="99"/>
    <w:qFormat/>
    <w:pPr>
      <w:autoSpaceDE w:val="0"/>
      <w:autoSpaceDN w:val="0"/>
      <w:spacing w:before="120" w:after="120"/>
    </w:pPr>
    <w:rPr>
      <w:rFonts w:ascii="V&amp;W Syntax (Adobe)" w:hAnsi="V&amp;W Syntax (Adobe)" w:cs="V&amp;W Syntax (Adobe)"/>
      <w:b/>
      <w:bCs/>
      <w:sz w:val="20"/>
      <w:szCs w:val="20"/>
      <w:lang w:val="nl" w:eastAsia="en-US"/>
    </w:rPr>
  </w:style>
  <w:style w:type="character" w:styleId="Lienhypertexte">
    <w:name w:val="Hyperlink"/>
    <w:basedOn w:val="Policepardfaut"/>
    <w:semiHidden/>
    <w:rPr>
      <w:color w:val="0000FF"/>
      <w:u w:val="single"/>
    </w:rPr>
  </w:style>
  <w:style w:type="paragraph" w:styleId="Paragraphedeliste">
    <w:name w:val="List Paragraph"/>
    <w:basedOn w:val="Normal"/>
    <w:uiPriority w:val="34"/>
    <w:qFormat/>
    <w:pPr>
      <w:spacing w:after="120"/>
      <w:ind w:left="720"/>
      <w:contextualSpacing/>
    </w:pPr>
    <w:rPr>
      <w:rFonts w:ascii="Calibri" w:eastAsia="Calibri" w:hAnsi="Calibri"/>
      <w:szCs w:val="22"/>
      <w:lang w:eastAsia="en-US"/>
    </w:rPr>
  </w:style>
  <w:style w:type="character" w:styleId="Marquedecommentaire">
    <w:name w:val="annotation reference"/>
    <w:basedOn w:val="Policepardfaut"/>
    <w:rPr>
      <w:sz w:val="16"/>
      <w:szCs w:val="16"/>
    </w:rPr>
  </w:style>
  <w:style w:type="paragraph" w:styleId="Commentaire">
    <w:name w:val="annotation text"/>
    <w:basedOn w:val="Normal"/>
    <w:link w:val="CommentaireCar"/>
    <w:rPr>
      <w:sz w:val="20"/>
      <w:szCs w:val="20"/>
    </w:rPr>
  </w:style>
  <w:style w:type="character" w:customStyle="1" w:styleId="CommentaireCar">
    <w:name w:val="Commentaire Car"/>
    <w:basedOn w:val="Policepardfaut"/>
    <w:link w:val="Commentaire"/>
    <w:rPr>
      <w:rFonts w:ascii="Verdana" w:hAnsi="Verdana"/>
      <w:lang w:val="fr-FR" w:eastAsia="fr-FR"/>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basedOn w:val="CommentaireCar"/>
    <w:link w:val="Objetducommentaire"/>
    <w:rPr>
      <w:rFonts w:ascii="Verdana" w:hAnsi="Verdana"/>
      <w:b/>
      <w:bCs/>
      <w:lang w:val="fr-FR" w:eastAsia="fr-FR"/>
    </w:rPr>
  </w:style>
  <w:style w:type="paragraph" w:styleId="Textedebulles">
    <w:name w:val="Balloon Text"/>
    <w:basedOn w:val="Normal"/>
    <w:link w:val="TextedebullesCar"/>
    <w:rPr>
      <w:rFonts w:ascii="Tahoma" w:hAnsi="Tahoma" w:cs="Tahoma"/>
      <w:sz w:val="16"/>
      <w:szCs w:val="16"/>
    </w:rPr>
  </w:style>
  <w:style w:type="character" w:customStyle="1" w:styleId="TextedebullesCar">
    <w:name w:val="Texte de bulles Car"/>
    <w:basedOn w:val="Policepardfaut"/>
    <w:link w:val="Textedebulles"/>
    <w:rPr>
      <w:rFonts w:ascii="Tahoma" w:hAnsi="Tahoma" w:cs="Tahoma"/>
      <w:sz w:val="16"/>
      <w:szCs w:val="16"/>
      <w:lang w:val="fr-FR" w:eastAsia="fr-FR"/>
    </w:rPr>
  </w:style>
  <w:style w:type="paragraph" w:styleId="Corpsdetexte">
    <w:name w:val="Body Text"/>
    <w:basedOn w:val="Normal"/>
    <w:link w:val="CorpsdetexteCar"/>
    <w:uiPriority w:val="99"/>
    <w:rPr>
      <w:rFonts w:ascii="Times New Roman" w:hAnsi="Times New Roman"/>
      <w:b/>
      <w:i/>
      <w:sz w:val="24"/>
      <w:szCs w:val="20"/>
    </w:rPr>
  </w:style>
  <w:style w:type="character" w:customStyle="1" w:styleId="CorpsdetexteCar">
    <w:name w:val="Corps de texte Car"/>
    <w:basedOn w:val="Policepardfaut"/>
    <w:link w:val="Corpsdetexte"/>
    <w:uiPriority w:val="99"/>
    <w:rPr>
      <w:b/>
      <w:i/>
      <w:sz w:val="24"/>
      <w:lang w:val="fr-FR" w:eastAsia="fr-FR"/>
    </w:rPr>
  </w:style>
  <w:style w:type="paragraph" w:styleId="Retraitcorpsdetexte">
    <w:name w:val="Body Text Indent"/>
    <w:basedOn w:val="Normal"/>
    <w:link w:val="RetraitcorpsdetexteCar"/>
    <w:uiPriority w:val="99"/>
    <w:pPr>
      <w:spacing w:after="120"/>
      <w:ind w:left="283"/>
    </w:pPr>
    <w:rPr>
      <w:rFonts w:ascii="Times New Roman" w:hAnsi="Times New Roman"/>
      <w:sz w:val="20"/>
      <w:szCs w:val="20"/>
    </w:rPr>
  </w:style>
  <w:style w:type="character" w:customStyle="1" w:styleId="RetraitcorpsdetexteCar">
    <w:name w:val="Retrait corps de texte Car"/>
    <w:basedOn w:val="Policepardfaut"/>
    <w:link w:val="Retraitcorpsdetexte"/>
    <w:uiPriority w:val="99"/>
    <w:rPr>
      <w:lang w:val="fr-FR" w:eastAsia="fr-FR"/>
    </w:rPr>
  </w:style>
  <w:style w:type="paragraph" w:customStyle="1" w:styleId="a">
    <w:name w:val="a"/>
    <w:basedOn w:val="Normal"/>
    <w:pPr>
      <w:jc w:val="both"/>
    </w:pPr>
    <w:rPr>
      <w:rFonts w:ascii="MS Serif" w:hAnsi="MS Serif"/>
      <w:b/>
      <w:sz w:val="24"/>
      <w:szCs w:val="20"/>
      <w:u w:val="single"/>
    </w:rPr>
  </w:style>
  <w:style w:type="paragraph" w:customStyle="1" w:styleId="Retraitcorpsdetexte31">
    <w:name w:val="Retrait corps de texte 31"/>
    <w:basedOn w:val="Normal"/>
    <w:pPr>
      <w:suppressAutoHyphens/>
      <w:ind w:firstLine="708"/>
      <w:jc w:val="both"/>
    </w:pPr>
    <w:rPr>
      <w:rFonts w:ascii="Times New Roman" w:hAnsi="Times New Roman"/>
      <w:sz w:val="24"/>
      <w:lang w:eastAsia="ar-SA"/>
    </w:rPr>
  </w:style>
  <w:style w:type="paragraph" w:styleId="Corpsdetexte3">
    <w:name w:val="Body Text 3"/>
    <w:basedOn w:val="Normal"/>
    <w:link w:val="Corpsdetexte3Car"/>
    <w:pPr>
      <w:spacing w:after="120"/>
    </w:pPr>
    <w:rPr>
      <w:sz w:val="16"/>
      <w:szCs w:val="16"/>
    </w:rPr>
  </w:style>
  <w:style w:type="character" w:customStyle="1" w:styleId="Corpsdetexte3Car">
    <w:name w:val="Corps de texte 3 Car"/>
    <w:basedOn w:val="Policepardfaut"/>
    <w:link w:val="Corpsdetexte3"/>
    <w:rPr>
      <w:rFonts w:ascii="Verdana" w:hAnsi="Verdana"/>
      <w:sz w:val="16"/>
      <w:szCs w:val="16"/>
      <w:lang w:val="fr-FR" w:eastAsia="fr-FR"/>
    </w:rPr>
  </w:style>
  <w:style w:type="paragraph" w:styleId="Rvision">
    <w:name w:val="Revision"/>
    <w:hidden/>
    <w:uiPriority w:val="99"/>
    <w:semiHidden/>
    <w:rPr>
      <w:rFonts w:ascii="Verdana" w:hAnsi="Verdana"/>
      <w:sz w:val="22"/>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85616">
      <w:bodyDiv w:val="1"/>
      <w:marLeft w:val="0"/>
      <w:marRight w:val="0"/>
      <w:marTop w:val="0"/>
      <w:marBottom w:val="0"/>
      <w:divBdr>
        <w:top w:val="none" w:sz="0" w:space="0" w:color="auto"/>
        <w:left w:val="none" w:sz="0" w:space="0" w:color="auto"/>
        <w:bottom w:val="none" w:sz="0" w:space="0" w:color="auto"/>
        <w:right w:val="none" w:sz="0" w:space="0" w:color="auto"/>
      </w:divBdr>
    </w:div>
    <w:div w:id="252514034">
      <w:bodyDiv w:val="1"/>
      <w:marLeft w:val="0"/>
      <w:marRight w:val="0"/>
      <w:marTop w:val="0"/>
      <w:marBottom w:val="0"/>
      <w:divBdr>
        <w:top w:val="none" w:sz="0" w:space="0" w:color="auto"/>
        <w:left w:val="none" w:sz="0" w:space="0" w:color="auto"/>
        <w:bottom w:val="none" w:sz="0" w:space="0" w:color="auto"/>
        <w:right w:val="none" w:sz="0" w:space="0" w:color="auto"/>
      </w:divBdr>
    </w:div>
    <w:div w:id="284238770">
      <w:bodyDiv w:val="1"/>
      <w:marLeft w:val="0"/>
      <w:marRight w:val="0"/>
      <w:marTop w:val="0"/>
      <w:marBottom w:val="0"/>
      <w:divBdr>
        <w:top w:val="none" w:sz="0" w:space="0" w:color="auto"/>
        <w:left w:val="none" w:sz="0" w:space="0" w:color="auto"/>
        <w:bottom w:val="none" w:sz="0" w:space="0" w:color="auto"/>
        <w:right w:val="none" w:sz="0" w:space="0" w:color="auto"/>
      </w:divBdr>
    </w:div>
    <w:div w:id="442269521">
      <w:bodyDiv w:val="1"/>
      <w:marLeft w:val="0"/>
      <w:marRight w:val="0"/>
      <w:marTop w:val="0"/>
      <w:marBottom w:val="0"/>
      <w:divBdr>
        <w:top w:val="none" w:sz="0" w:space="0" w:color="auto"/>
        <w:left w:val="none" w:sz="0" w:space="0" w:color="auto"/>
        <w:bottom w:val="none" w:sz="0" w:space="0" w:color="auto"/>
        <w:right w:val="none" w:sz="0" w:space="0" w:color="auto"/>
      </w:divBdr>
    </w:div>
    <w:div w:id="444809686">
      <w:bodyDiv w:val="1"/>
      <w:marLeft w:val="0"/>
      <w:marRight w:val="0"/>
      <w:marTop w:val="0"/>
      <w:marBottom w:val="0"/>
      <w:divBdr>
        <w:top w:val="none" w:sz="0" w:space="0" w:color="auto"/>
        <w:left w:val="none" w:sz="0" w:space="0" w:color="auto"/>
        <w:bottom w:val="none" w:sz="0" w:space="0" w:color="auto"/>
        <w:right w:val="none" w:sz="0" w:space="0" w:color="auto"/>
      </w:divBdr>
    </w:div>
    <w:div w:id="464851632">
      <w:bodyDiv w:val="1"/>
      <w:marLeft w:val="0"/>
      <w:marRight w:val="0"/>
      <w:marTop w:val="0"/>
      <w:marBottom w:val="0"/>
      <w:divBdr>
        <w:top w:val="none" w:sz="0" w:space="0" w:color="auto"/>
        <w:left w:val="none" w:sz="0" w:space="0" w:color="auto"/>
        <w:bottom w:val="none" w:sz="0" w:space="0" w:color="auto"/>
        <w:right w:val="none" w:sz="0" w:space="0" w:color="auto"/>
      </w:divBdr>
    </w:div>
    <w:div w:id="694774279">
      <w:bodyDiv w:val="1"/>
      <w:marLeft w:val="0"/>
      <w:marRight w:val="0"/>
      <w:marTop w:val="0"/>
      <w:marBottom w:val="0"/>
      <w:divBdr>
        <w:top w:val="none" w:sz="0" w:space="0" w:color="auto"/>
        <w:left w:val="none" w:sz="0" w:space="0" w:color="auto"/>
        <w:bottom w:val="none" w:sz="0" w:space="0" w:color="auto"/>
        <w:right w:val="none" w:sz="0" w:space="0" w:color="auto"/>
      </w:divBdr>
    </w:div>
    <w:div w:id="1054085090">
      <w:bodyDiv w:val="1"/>
      <w:marLeft w:val="0"/>
      <w:marRight w:val="0"/>
      <w:marTop w:val="0"/>
      <w:marBottom w:val="0"/>
      <w:divBdr>
        <w:top w:val="none" w:sz="0" w:space="0" w:color="auto"/>
        <w:left w:val="none" w:sz="0" w:space="0" w:color="auto"/>
        <w:bottom w:val="none" w:sz="0" w:space="0" w:color="auto"/>
        <w:right w:val="none" w:sz="0" w:space="0" w:color="auto"/>
      </w:divBdr>
    </w:div>
    <w:div w:id="1055347953">
      <w:bodyDiv w:val="1"/>
      <w:marLeft w:val="0"/>
      <w:marRight w:val="0"/>
      <w:marTop w:val="0"/>
      <w:marBottom w:val="0"/>
      <w:divBdr>
        <w:top w:val="none" w:sz="0" w:space="0" w:color="auto"/>
        <w:left w:val="none" w:sz="0" w:space="0" w:color="auto"/>
        <w:bottom w:val="none" w:sz="0" w:space="0" w:color="auto"/>
        <w:right w:val="none" w:sz="0" w:space="0" w:color="auto"/>
      </w:divBdr>
    </w:div>
    <w:div w:id="1105804331">
      <w:bodyDiv w:val="1"/>
      <w:marLeft w:val="0"/>
      <w:marRight w:val="0"/>
      <w:marTop w:val="0"/>
      <w:marBottom w:val="0"/>
      <w:divBdr>
        <w:top w:val="none" w:sz="0" w:space="0" w:color="auto"/>
        <w:left w:val="none" w:sz="0" w:space="0" w:color="auto"/>
        <w:bottom w:val="none" w:sz="0" w:space="0" w:color="auto"/>
        <w:right w:val="none" w:sz="0" w:space="0" w:color="auto"/>
      </w:divBdr>
    </w:div>
    <w:div w:id="1311472372">
      <w:bodyDiv w:val="1"/>
      <w:marLeft w:val="0"/>
      <w:marRight w:val="0"/>
      <w:marTop w:val="0"/>
      <w:marBottom w:val="0"/>
      <w:divBdr>
        <w:top w:val="none" w:sz="0" w:space="0" w:color="auto"/>
        <w:left w:val="none" w:sz="0" w:space="0" w:color="auto"/>
        <w:bottom w:val="none" w:sz="0" w:space="0" w:color="auto"/>
        <w:right w:val="none" w:sz="0" w:space="0" w:color="auto"/>
      </w:divBdr>
    </w:div>
    <w:div w:id="1359352550">
      <w:bodyDiv w:val="1"/>
      <w:marLeft w:val="0"/>
      <w:marRight w:val="0"/>
      <w:marTop w:val="0"/>
      <w:marBottom w:val="0"/>
      <w:divBdr>
        <w:top w:val="none" w:sz="0" w:space="0" w:color="auto"/>
        <w:left w:val="none" w:sz="0" w:space="0" w:color="auto"/>
        <w:bottom w:val="none" w:sz="0" w:space="0" w:color="auto"/>
        <w:right w:val="none" w:sz="0" w:space="0" w:color="auto"/>
      </w:divBdr>
    </w:div>
    <w:div w:id="1429891757">
      <w:bodyDiv w:val="1"/>
      <w:marLeft w:val="0"/>
      <w:marRight w:val="0"/>
      <w:marTop w:val="0"/>
      <w:marBottom w:val="0"/>
      <w:divBdr>
        <w:top w:val="none" w:sz="0" w:space="0" w:color="auto"/>
        <w:left w:val="none" w:sz="0" w:space="0" w:color="auto"/>
        <w:bottom w:val="none" w:sz="0" w:space="0" w:color="auto"/>
        <w:right w:val="none" w:sz="0" w:space="0" w:color="auto"/>
      </w:divBdr>
    </w:div>
    <w:div w:id="1471745882">
      <w:bodyDiv w:val="1"/>
      <w:marLeft w:val="0"/>
      <w:marRight w:val="0"/>
      <w:marTop w:val="0"/>
      <w:marBottom w:val="0"/>
      <w:divBdr>
        <w:top w:val="none" w:sz="0" w:space="0" w:color="auto"/>
        <w:left w:val="none" w:sz="0" w:space="0" w:color="auto"/>
        <w:bottom w:val="none" w:sz="0" w:space="0" w:color="auto"/>
        <w:right w:val="none" w:sz="0" w:space="0" w:color="auto"/>
      </w:divBdr>
    </w:div>
    <w:div w:id="1539514639">
      <w:bodyDiv w:val="1"/>
      <w:marLeft w:val="0"/>
      <w:marRight w:val="0"/>
      <w:marTop w:val="0"/>
      <w:marBottom w:val="0"/>
      <w:divBdr>
        <w:top w:val="none" w:sz="0" w:space="0" w:color="auto"/>
        <w:left w:val="none" w:sz="0" w:space="0" w:color="auto"/>
        <w:bottom w:val="none" w:sz="0" w:space="0" w:color="auto"/>
        <w:right w:val="none" w:sz="0" w:space="0" w:color="auto"/>
      </w:divBdr>
    </w:div>
    <w:div w:id="1773278840">
      <w:bodyDiv w:val="1"/>
      <w:marLeft w:val="0"/>
      <w:marRight w:val="0"/>
      <w:marTop w:val="0"/>
      <w:marBottom w:val="0"/>
      <w:divBdr>
        <w:top w:val="none" w:sz="0" w:space="0" w:color="auto"/>
        <w:left w:val="none" w:sz="0" w:space="0" w:color="auto"/>
        <w:bottom w:val="none" w:sz="0" w:space="0" w:color="auto"/>
        <w:right w:val="none" w:sz="0" w:space="0" w:color="auto"/>
      </w:divBdr>
    </w:div>
    <w:div w:id="1905753483">
      <w:bodyDiv w:val="1"/>
      <w:marLeft w:val="0"/>
      <w:marRight w:val="0"/>
      <w:marTop w:val="0"/>
      <w:marBottom w:val="0"/>
      <w:divBdr>
        <w:top w:val="none" w:sz="0" w:space="0" w:color="auto"/>
        <w:left w:val="none" w:sz="0" w:space="0" w:color="auto"/>
        <w:bottom w:val="none" w:sz="0" w:space="0" w:color="auto"/>
        <w:right w:val="none" w:sz="0" w:space="0" w:color="auto"/>
      </w:divBdr>
    </w:div>
    <w:div w:id="2123912157">
      <w:bodyDiv w:val="1"/>
      <w:marLeft w:val="0"/>
      <w:marRight w:val="0"/>
      <w:marTop w:val="0"/>
      <w:marBottom w:val="0"/>
      <w:divBdr>
        <w:top w:val="none" w:sz="0" w:space="0" w:color="auto"/>
        <w:left w:val="none" w:sz="0" w:space="0" w:color="auto"/>
        <w:bottom w:val="none" w:sz="0" w:space="0" w:color="auto"/>
        <w:right w:val="none" w:sz="0" w:space="0" w:color="auto"/>
      </w:divBdr>
    </w:div>
    <w:div w:id="214442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8808BD-9FC5-4730-AEA2-FDD88C0D0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2986</Words>
  <Characters>16423</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Projet d’arrêté du Gouvernement de la Communauté française relatif aux fréquences attribuables en application du plan de répar</vt:lpstr>
    </vt:vector>
  </TitlesOfParts>
  <Company>Cabinet</Company>
  <LinksUpToDate>false</LinksUpToDate>
  <CharactersWithSpaces>19371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d’arrêté du Gouvernement de la Communauté française relatif aux fréquences attribuables en application du plan de répar</dc:title>
  <dc:creator>gdoutrelepont</dc:creator>
  <cp:lastModifiedBy>MULATIN Thibault</cp:lastModifiedBy>
  <cp:revision>7</cp:revision>
  <cp:lastPrinted>2018-10-09T09:01:00Z</cp:lastPrinted>
  <dcterms:created xsi:type="dcterms:W3CDTF">2018-12-04T08:51:00Z</dcterms:created>
  <dcterms:modified xsi:type="dcterms:W3CDTF">2019-01-08T09:06:00Z</dcterms:modified>
</cp:coreProperties>
</file>